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53E1E" w:rsidR="006600FD" w:rsidP="006600FD" w:rsidRDefault="006600FD" w14:paraId="1953bfa" w14:textId="1953bfa">
      <w:pPr>
        <w15:collapsed w:val="false"/>
        <w:rPr>
          <w:rFonts w:ascii="Arial" w:hAnsi="Arial" w:cs="Arial"/>
          <w:bCs/>
          <w:sz w:val="24"/>
          <w:szCs w:val="24"/>
        </w:rPr>
      </w:pPr>
      <w:bookmarkStart w:name="_GoBack" w:id="0"/>
      <w:bookmarkEnd w:id="0"/>
      <w:r w:rsidRPr="00553E1E">
        <w:rPr>
          <w:rFonts w:ascii="Arial" w:hAnsi="Arial" w:cs="Arial"/>
          <w:bCs/>
          <w:sz w:val="24"/>
          <w:szCs w:val="24"/>
        </w:rPr>
        <w:t>REPUBLIKA HRVATSKA</w:t>
      </w:r>
    </w:p>
    <w:p w:rsidRPr="00553E1E" w:rsidR="006600FD" w:rsidP="006600FD" w:rsidRDefault="006600FD">
      <w:pPr>
        <w:rPr>
          <w:rFonts w:ascii="Arial" w:hAnsi="Arial" w:cs="Arial"/>
          <w:bCs/>
          <w:sz w:val="24"/>
          <w:szCs w:val="24"/>
        </w:rPr>
      </w:pPr>
      <w:r w:rsidRPr="00553E1E">
        <w:rPr>
          <w:rFonts w:ascii="Arial" w:hAnsi="Arial" w:cs="Arial"/>
          <w:bCs/>
          <w:sz w:val="24"/>
          <w:szCs w:val="24"/>
        </w:rPr>
        <w:t>TRGOVAČKI SUD U ZAGREBU</w:t>
      </w:r>
    </w:p>
    <w:p w:rsidRPr="00553E1E" w:rsidR="006600FD" w:rsidP="006600FD" w:rsidRDefault="006600FD">
      <w:pPr>
        <w:rPr>
          <w:rFonts w:ascii="Arial" w:hAnsi="Arial" w:cs="Arial"/>
          <w:bCs/>
          <w:sz w:val="24"/>
          <w:szCs w:val="24"/>
        </w:rPr>
      </w:pPr>
      <w:r w:rsidRPr="00553E1E">
        <w:rPr>
          <w:rFonts w:ascii="Arial" w:hAnsi="Arial" w:cs="Arial"/>
          <w:bCs/>
          <w:sz w:val="24"/>
          <w:szCs w:val="24"/>
        </w:rPr>
        <w:t>Zagreb, Amruševa 2/II</w:t>
      </w:r>
      <w:r w:rsidRPr="00553E1E">
        <w:rPr>
          <w:rFonts w:ascii="Arial" w:hAnsi="Arial" w:cs="Arial"/>
          <w:bCs/>
          <w:sz w:val="24"/>
          <w:szCs w:val="24"/>
        </w:rPr>
        <w:tab/>
      </w:r>
      <w:r w:rsidRPr="00553E1E">
        <w:rPr>
          <w:rFonts w:ascii="Arial" w:hAnsi="Arial" w:cs="Arial"/>
          <w:bCs/>
          <w:sz w:val="24"/>
          <w:szCs w:val="24"/>
        </w:rPr>
        <w:tab/>
      </w:r>
      <w:r w:rsidRPr="00553E1E">
        <w:rPr>
          <w:rFonts w:ascii="Arial" w:hAnsi="Arial" w:cs="Arial"/>
          <w:bCs/>
          <w:sz w:val="24"/>
          <w:szCs w:val="24"/>
        </w:rPr>
        <w:tab/>
      </w:r>
      <w:r w:rsidRPr="00553E1E">
        <w:rPr>
          <w:rFonts w:ascii="Arial" w:hAnsi="Arial" w:cs="Arial"/>
          <w:bCs/>
          <w:sz w:val="24"/>
          <w:szCs w:val="24"/>
        </w:rPr>
        <w:tab/>
      </w:r>
      <w:r w:rsidRPr="00553E1E">
        <w:rPr>
          <w:rFonts w:ascii="Arial" w:hAnsi="Arial" w:cs="Arial"/>
          <w:bCs/>
          <w:sz w:val="24"/>
          <w:szCs w:val="24"/>
        </w:rPr>
        <w:tab/>
      </w:r>
      <w:r w:rsidRPr="00553E1E">
        <w:rPr>
          <w:rFonts w:ascii="Arial" w:hAnsi="Arial" w:cs="Arial"/>
          <w:bCs/>
          <w:sz w:val="24"/>
          <w:szCs w:val="24"/>
        </w:rPr>
        <w:tab/>
        <w:t>46. St-</w:t>
      </w:r>
      <w:r w:rsidRPr="00553E1E" w:rsidR="00347317">
        <w:rPr>
          <w:rFonts w:ascii="Arial" w:hAnsi="Arial" w:cs="Arial"/>
          <w:bCs/>
          <w:sz w:val="24"/>
          <w:szCs w:val="24"/>
        </w:rPr>
        <w:t>2872/2018</w:t>
      </w:r>
    </w:p>
    <w:p w:rsidRPr="00553E1E" w:rsidR="006600FD" w:rsidP="006600FD" w:rsidRDefault="006600FD">
      <w:pPr>
        <w:rPr>
          <w:rFonts w:ascii="Arial" w:hAnsi="Arial" w:cs="Arial"/>
          <w:bCs/>
          <w:sz w:val="24"/>
          <w:szCs w:val="24"/>
        </w:rPr>
      </w:pPr>
    </w:p>
    <w:p w:rsidR="00523538" w:rsidP="006600FD" w:rsidRDefault="00523538">
      <w:pPr>
        <w:pStyle w:val="Naslov3"/>
        <w:rPr>
          <w:rFonts w:ascii="Arial" w:hAnsi="Arial" w:cs="Arial"/>
          <w:b w:val="false"/>
          <w:bCs/>
          <w:szCs w:val="24"/>
        </w:rPr>
      </w:pPr>
    </w:p>
    <w:p w:rsidRPr="00553E1E" w:rsidR="006600FD" w:rsidP="006600FD" w:rsidRDefault="006600FD">
      <w:pPr>
        <w:pStyle w:val="Naslov3"/>
        <w:rPr>
          <w:rFonts w:ascii="Arial" w:hAnsi="Arial" w:cs="Arial"/>
          <w:b w:val="false"/>
          <w:bCs/>
          <w:szCs w:val="24"/>
        </w:rPr>
      </w:pPr>
      <w:r w:rsidRPr="00553E1E">
        <w:rPr>
          <w:rFonts w:ascii="Arial" w:hAnsi="Arial" w:cs="Arial"/>
          <w:b w:val="false"/>
          <w:bCs/>
          <w:szCs w:val="24"/>
        </w:rPr>
        <w:t>Z A P I S N I K</w:t>
      </w:r>
    </w:p>
    <w:p w:rsidRPr="00553E1E" w:rsidR="006600FD" w:rsidP="006600FD" w:rsidRDefault="006600FD">
      <w:pPr>
        <w:pStyle w:val="Naslov1"/>
        <w:ind w:left="2832"/>
        <w:rPr>
          <w:rFonts w:ascii="Arial" w:hAnsi="Arial" w:cs="Arial"/>
          <w:b w:val="false"/>
          <w:bCs/>
          <w:szCs w:val="24"/>
        </w:rPr>
      </w:pPr>
      <w:r w:rsidRPr="00553E1E">
        <w:rPr>
          <w:rFonts w:ascii="Arial" w:hAnsi="Arial" w:cs="Arial"/>
          <w:b w:val="false"/>
          <w:bCs/>
          <w:szCs w:val="24"/>
        </w:rPr>
        <w:t>SA SKUPŠTINE VJEROVNIKA</w:t>
      </w:r>
    </w:p>
    <w:p w:rsidRPr="00553E1E" w:rsidR="006600FD" w:rsidP="006600FD" w:rsidRDefault="006600FD">
      <w:pPr>
        <w:pStyle w:val="Tijeloteksta"/>
        <w:rPr>
          <w:rFonts w:cs="Arial"/>
          <w:bCs/>
          <w:szCs w:val="24"/>
        </w:rPr>
      </w:pPr>
    </w:p>
    <w:p w:rsidRPr="00553E1E" w:rsidR="00347317" w:rsidP="00347317" w:rsidRDefault="009550F7">
      <w:pPr>
        <w:pStyle w:val="Tijeloteksta"/>
        <w:rPr>
          <w:rFonts w:cs="Arial"/>
          <w:bCs/>
          <w:szCs w:val="24"/>
        </w:rPr>
      </w:pPr>
      <w:r w:rsidRPr="00553E1E">
        <w:rPr>
          <w:rFonts w:cs="Arial"/>
          <w:bCs/>
          <w:szCs w:val="24"/>
        </w:rPr>
        <w:t>O</w:t>
      </w:r>
      <w:r w:rsidRPr="00553E1E" w:rsidR="006600FD">
        <w:rPr>
          <w:rFonts w:cs="Arial"/>
          <w:bCs/>
          <w:szCs w:val="24"/>
        </w:rPr>
        <w:t xml:space="preserve">držane dana </w:t>
      </w:r>
      <w:r w:rsidRPr="00553E1E" w:rsidR="00AE1796">
        <w:rPr>
          <w:rFonts w:cs="Arial"/>
          <w:bCs/>
          <w:szCs w:val="24"/>
        </w:rPr>
        <w:t>21. travnja 2021</w:t>
      </w:r>
      <w:r w:rsidRPr="00553E1E" w:rsidR="006600FD">
        <w:rPr>
          <w:rFonts w:cs="Arial"/>
          <w:bCs/>
          <w:szCs w:val="24"/>
        </w:rPr>
        <w:t xml:space="preserve">. u Trgovačkom sudu u Zagrebu, u stečajnom postupku nad dužnikom </w:t>
      </w:r>
      <w:r w:rsidRPr="00553E1E" w:rsidR="00347317">
        <w:rPr>
          <w:rFonts w:cs="Arial"/>
          <w:szCs w:val="24"/>
        </w:rPr>
        <w:t>PHOENIX CAPITIS d.o.o. u stečaju  Sesvete, Sesvetska cesta 37, OIB: 80769884323</w:t>
      </w:r>
    </w:p>
    <w:p w:rsidRPr="00553E1E" w:rsidR="006600FD" w:rsidP="006600FD" w:rsidRDefault="006600FD">
      <w:pPr>
        <w:rPr>
          <w:rFonts w:ascii="Arial" w:hAnsi="Arial" w:cs="Arial"/>
          <w:bCs/>
          <w:sz w:val="24"/>
          <w:szCs w:val="24"/>
        </w:rPr>
      </w:pPr>
    </w:p>
    <w:p w:rsidRPr="00553E1E" w:rsidR="006600FD" w:rsidP="006600FD" w:rsidRDefault="006600FD">
      <w:pPr>
        <w:rPr>
          <w:rFonts w:ascii="Arial" w:hAnsi="Arial" w:cs="Arial"/>
          <w:bCs/>
          <w:sz w:val="24"/>
          <w:szCs w:val="24"/>
        </w:rPr>
      </w:pPr>
      <w:r w:rsidRPr="00553E1E">
        <w:rPr>
          <w:rFonts w:ascii="Arial" w:hAnsi="Arial" w:cs="Arial"/>
          <w:bCs/>
          <w:sz w:val="24"/>
          <w:szCs w:val="24"/>
        </w:rPr>
        <w:t>Nazočni od suda:</w:t>
      </w:r>
    </w:p>
    <w:p w:rsidRPr="00553E1E" w:rsidR="006600FD" w:rsidP="006600FD" w:rsidRDefault="006600FD">
      <w:pPr>
        <w:rPr>
          <w:rFonts w:ascii="Arial" w:hAnsi="Arial" w:cs="Arial"/>
          <w:bCs/>
          <w:sz w:val="24"/>
          <w:szCs w:val="24"/>
        </w:rPr>
      </w:pPr>
    </w:p>
    <w:p w:rsidRPr="00553E1E" w:rsidR="006600FD" w:rsidP="006600FD" w:rsidRDefault="006600FD">
      <w:pPr>
        <w:rPr>
          <w:rFonts w:ascii="Arial" w:hAnsi="Arial" w:cs="Arial"/>
          <w:bCs/>
          <w:sz w:val="24"/>
          <w:szCs w:val="24"/>
        </w:rPr>
      </w:pPr>
      <w:r w:rsidRPr="00553E1E">
        <w:rPr>
          <w:rFonts w:ascii="Arial" w:hAnsi="Arial" w:cs="Arial"/>
          <w:bCs/>
          <w:sz w:val="24"/>
          <w:szCs w:val="24"/>
        </w:rPr>
        <w:t>Maja Praljak, sutkinja</w:t>
      </w:r>
    </w:p>
    <w:p w:rsidRPr="00553E1E" w:rsidR="006600FD" w:rsidP="006600FD" w:rsidRDefault="006600FD">
      <w:pPr>
        <w:rPr>
          <w:rFonts w:ascii="Arial" w:hAnsi="Arial" w:cs="Arial"/>
          <w:bCs/>
          <w:sz w:val="24"/>
          <w:szCs w:val="24"/>
        </w:rPr>
      </w:pPr>
      <w:r w:rsidRPr="00553E1E">
        <w:rPr>
          <w:rFonts w:ascii="Arial" w:hAnsi="Arial" w:cs="Arial"/>
          <w:bCs/>
          <w:sz w:val="24"/>
          <w:szCs w:val="24"/>
        </w:rPr>
        <w:t>Nikolina Krunić, zapisničarka</w:t>
      </w:r>
    </w:p>
    <w:p w:rsidRPr="00553E1E" w:rsidR="006600FD" w:rsidP="006600FD" w:rsidRDefault="006600FD">
      <w:pPr>
        <w:rPr>
          <w:rFonts w:ascii="Arial" w:hAnsi="Arial" w:cs="Arial"/>
          <w:bCs/>
          <w:sz w:val="24"/>
          <w:szCs w:val="24"/>
        </w:rPr>
      </w:pPr>
    </w:p>
    <w:p w:rsidRPr="00553E1E" w:rsidR="00347317" w:rsidP="00347317" w:rsidRDefault="006600FD">
      <w:pPr>
        <w:rPr>
          <w:rFonts w:ascii="Arial" w:hAnsi="Arial" w:cs="Arial"/>
          <w:sz w:val="24"/>
          <w:szCs w:val="24"/>
        </w:rPr>
      </w:pPr>
      <w:r w:rsidRPr="00553E1E">
        <w:rPr>
          <w:rFonts w:ascii="Arial" w:hAnsi="Arial" w:cs="Arial"/>
          <w:sz w:val="24"/>
          <w:szCs w:val="24"/>
        </w:rPr>
        <w:t xml:space="preserve">Utvrđuje se da je pristupio stečajni upravitelj </w:t>
      </w:r>
      <w:r w:rsidRPr="00553E1E" w:rsidR="00347317">
        <w:rPr>
          <w:rFonts w:ascii="Arial" w:hAnsi="Arial" w:cs="Arial"/>
          <w:sz w:val="24"/>
          <w:szCs w:val="24"/>
        </w:rPr>
        <w:t xml:space="preserve">Ana Maria </w:t>
      </w:r>
      <w:r w:rsidRPr="00553E1E" w:rsidR="00132656">
        <w:rPr>
          <w:rFonts w:ascii="Arial" w:hAnsi="Arial" w:cs="Arial"/>
          <w:sz w:val="24"/>
          <w:szCs w:val="24"/>
        </w:rPr>
        <w:t>Kellegher.</w:t>
      </w:r>
    </w:p>
    <w:p w:rsidRPr="00553E1E" w:rsidR="006600FD" w:rsidP="006600FD" w:rsidRDefault="006600FD">
      <w:pPr>
        <w:rPr>
          <w:rFonts w:ascii="Arial" w:hAnsi="Arial" w:cs="Arial"/>
          <w:bCs/>
          <w:sz w:val="24"/>
          <w:szCs w:val="24"/>
        </w:rPr>
      </w:pPr>
    </w:p>
    <w:p w:rsidRPr="00553E1E" w:rsidR="006600FD" w:rsidP="006600FD" w:rsidRDefault="001E2978">
      <w:pPr>
        <w:rPr>
          <w:rFonts w:ascii="Arial" w:hAnsi="Arial" w:cs="Arial"/>
          <w:bCs/>
          <w:sz w:val="24"/>
          <w:szCs w:val="24"/>
        </w:rPr>
      </w:pPr>
      <w:r w:rsidRPr="00553E1E">
        <w:rPr>
          <w:rFonts w:ascii="Arial" w:hAnsi="Arial" w:cs="Arial"/>
          <w:bCs/>
          <w:sz w:val="24"/>
          <w:szCs w:val="24"/>
        </w:rPr>
        <w:t xml:space="preserve">Započeto u </w:t>
      </w:r>
      <w:r w:rsidRPr="00553E1E" w:rsidR="00AE1796">
        <w:rPr>
          <w:rFonts w:ascii="Arial" w:hAnsi="Arial" w:cs="Arial"/>
          <w:bCs/>
          <w:sz w:val="24"/>
          <w:szCs w:val="24"/>
        </w:rPr>
        <w:t>14,00</w:t>
      </w:r>
      <w:r w:rsidRPr="00553E1E" w:rsidR="004B025A">
        <w:rPr>
          <w:rFonts w:ascii="Arial" w:hAnsi="Arial" w:cs="Arial"/>
          <w:bCs/>
          <w:sz w:val="24"/>
          <w:szCs w:val="24"/>
        </w:rPr>
        <w:t xml:space="preserve"> </w:t>
      </w:r>
      <w:r w:rsidRPr="00553E1E" w:rsidR="006600FD">
        <w:rPr>
          <w:rFonts w:ascii="Arial" w:hAnsi="Arial" w:cs="Arial"/>
          <w:bCs/>
          <w:sz w:val="24"/>
          <w:szCs w:val="24"/>
        </w:rPr>
        <w:t>sati.</w:t>
      </w:r>
    </w:p>
    <w:p w:rsidRPr="00553E1E" w:rsidR="006600FD" w:rsidP="006600FD" w:rsidRDefault="006600FD">
      <w:pPr>
        <w:rPr>
          <w:rFonts w:ascii="Arial" w:hAnsi="Arial" w:cs="Arial"/>
          <w:bCs/>
          <w:sz w:val="24"/>
          <w:szCs w:val="24"/>
        </w:rPr>
      </w:pPr>
      <w:r w:rsidRPr="00553E1E">
        <w:rPr>
          <w:rFonts w:ascii="Arial" w:hAnsi="Arial" w:cs="Arial"/>
          <w:bCs/>
          <w:sz w:val="24"/>
          <w:szCs w:val="24"/>
        </w:rPr>
        <w:t>Ročište je javno.</w:t>
      </w:r>
    </w:p>
    <w:p w:rsidRPr="00477EBA" w:rsidR="006600FD" w:rsidP="006600FD" w:rsidRDefault="006600FD">
      <w:pPr>
        <w:rPr>
          <w:rFonts w:ascii="Arial" w:hAnsi="Arial" w:cs="Arial"/>
          <w:bCs/>
          <w:sz w:val="24"/>
          <w:szCs w:val="24"/>
        </w:rPr>
      </w:pPr>
    </w:p>
    <w:p w:rsidRPr="00477EBA" w:rsidR="006600FD" w:rsidP="006600FD" w:rsidRDefault="006600FD">
      <w:pPr>
        <w:rPr>
          <w:rFonts w:ascii="Arial" w:hAnsi="Arial" w:cs="Arial"/>
          <w:bCs/>
          <w:sz w:val="24"/>
          <w:szCs w:val="24"/>
        </w:rPr>
      </w:pPr>
      <w:r w:rsidRPr="00477EBA">
        <w:rPr>
          <w:rFonts w:ascii="Arial" w:hAnsi="Arial" w:cs="Arial"/>
          <w:bCs/>
          <w:sz w:val="24"/>
          <w:szCs w:val="24"/>
        </w:rPr>
        <w:t>Utvrđuje se da su pristupili sljedeći vjerovnici:</w:t>
      </w:r>
    </w:p>
    <w:p w:rsidRPr="00477EBA" w:rsidR="006600FD" w:rsidP="006600FD" w:rsidRDefault="006600FD">
      <w:pPr>
        <w:rPr>
          <w:rFonts w:ascii="Arial" w:hAnsi="Arial" w:cs="Arial"/>
          <w:bCs/>
          <w:i/>
          <w:sz w:val="24"/>
          <w:szCs w:val="24"/>
        </w:rPr>
      </w:pPr>
    </w:p>
    <w:p w:rsidRPr="00477EBA" w:rsidR="00347317" w:rsidP="00523538" w:rsidRDefault="00A25B2B">
      <w:pPr>
        <w:jc w:val="both"/>
        <w:rPr>
          <w:rFonts w:ascii="Arial" w:hAnsi="Arial" w:cs="Arial"/>
          <w:bCs/>
          <w:sz w:val="24"/>
          <w:szCs w:val="24"/>
        </w:rPr>
      </w:pPr>
      <w:r w:rsidRPr="00477EBA">
        <w:rPr>
          <w:rFonts w:ascii="Arial" w:hAnsi="Arial" w:cs="Arial"/>
          <w:bCs/>
          <w:sz w:val="24"/>
          <w:szCs w:val="24"/>
        </w:rPr>
        <w:t>-</w:t>
      </w:r>
      <w:r w:rsidRPr="00477EBA">
        <w:rPr>
          <w:rFonts w:ascii="Arial" w:hAnsi="Arial" w:cs="Arial"/>
          <w:bCs/>
          <w:sz w:val="24"/>
          <w:szCs w:val="24"/>
        </w:rPr>
        <w:tab/>
        <w:t>B2 kapital d.o.</w:t>
      </w:r>
      <w:r w:rsidRPr="00477EBA" w:rsidR="00347317">
        <w:rPr>
          <w:rFonts w:ascii="Arial" w:hAnsi="Arial" w:cs="Arial"/>
          <w:bCs/>
          <w:sz w:val="24"/>
          <w:szCs w:val="24"/>
        </w:rPr>
        <w:t xml:space="preserve">o. Tomislav Petrov </w:t>
      </w:r>
      <w:r w:rsidRPr="00477EBA">
        <w:rPr>
          <w:rFonts w:ascii="Arial" w:hAnsi="Arial" w:cs="Arial"/>
          <w:bCs/>
          <w:sz w:val="24"/>
          <w:szCs w:val="24"/>
        </w:rPr>
        <w:t>odvjetnik</w:t>
      </w:r>
      <w:r w:rsidRPr="00477EBA" w:rsidR="00347317">
        <w:rPr>
          <w:rFonts w:ascii="Arial" w:hAnsi="Arial" w:cs="Arial"/>
          <w:bCs/>
          <w:sz w:val="24"/>
          <w:szCs w:val="24"/>
        </w:rPr>
        <w:t xml:space="preserve"> OD Posavec, punomoć uz prijavu</w:t>
      </w:r>
    </w:p>
    <w:p w:rsidRPr="00477EBA" w:rsidR="007170FE" w:rsidP="00523538" w:rsidRDefault="007170FE">
      <w:pPr>
        <w:jc w:val="both"/>
        <w:rPr>
          <w:rFonts w:ascii="Arial" w:hAnsi="Arial" w:cs="Arial"/>
          <w:bCs/>
          <w:sz w:val="24"/>
          <w:szCs w:val="24"/>
        </w:rPr>
      </w:pPr>
      <w:r w:rsidRPr="00477EBA">
        <w:rPr>
          <w:rFonts w:ascii="Arial" w:hAnsi="Arial" w:cs="Arial"/>
          <w:bCs/>
          <w:sz w:val="24"/>
          <w:szCs w:val="24"/>
        </w:rPr>
        <w:t xml:space="preserve">- </w:t>
      </w:r>
      <w:r w:rsidRPr="00477EBA">
        <w:rPr>
          <w:rFonts w:ascii="Arial" w:hAnsi="Arial" w:cs="Arial"/>
          <w:bCs/>
          <w:sz w:val="24"/>
          <w:szCs w:val="24"/>
        </w:rPr>
        <w:tab/>
        <w:t xml:space="preserve">Za Vladu Kolaka- </w:t>
      </w:r>
      <w:r w:rsidRPr="00477EBA" w:rsidR="00A25B2B">
        <w:rPr>
          <w:rFonts w:ascii="Arial" w:hAnsi="Arial" w:cs="Arial"/>
          <w:bCs/>
          <w:sz w:val="24"/>
          <w:szCs w:val="24"/>
        </w:rPr>
        <w:t xml:space="preserve">Petra Bilić odvjetnica u zamjenu za odvjetnika </w:t>
      </w:r>
      <w:r w:rsidRPr="00477EBA">
        <w:rPr>
          <w:rFonts w:ascii="Arial" w:hAnsi="Arial" w:cs="Arial"/>
          <w:bCs/>
          <w:sz w:val="24"/>
          <w:szCs w:val="24"/>
        </w:rPr>
        <w:t>Marko Krpan, odvjetnik u Zagrebu, po punomoći u spisu</w:t>
      </w:r>
    </w:p>
    <w:p w:rsidRPr="00477EBA" w:rsidR="007170FE" w:rsidP="00523538" w:rsidRDefault="007170FE">
      <w:pPr>
        <w:ind w:left="705" w:hanging="705"/>
        <w:jc w:val="both"/>
        <w:rPr>
          <w:rFonts w:ascii="Arial" w:hAnsi="Arial" w:cs="Arial"/>
          <w:bCs/>
          <w:sz w:val="24"/>
          <w:szCs w:val="24"/>
        </w:rPr>
      </w:pPr>
      <w:r w:rsidRPr="00477EBA">
        <w:rPr>
          <w:rFonts w:ascii="Arial" w:hAnsi="Arial" w:cs="Arial"/>
          <w:bCs/>
          <w:sz w:val="24"/>
          <w:szCs w:val="24"/>
        </w:rPr>
        <w:t>-</w:t>
      </w:r>
      <w:r w:rsidRPr="00477EBA">
        <w:rPr>
          <w:rFonts w:ascii="Arial" w:hAnsi="Arial" w:cs="Arial"/>
          <w:bCs/>
          <w:sz w:val="24"/>
          <w:szCs w:val="24"/>
        </w:rPr>
        <w:tab/>
        <w:t>HDS Zamp- Andreja Dominkuš, odvjetnica po punomoći u spisu</w:t>
      </w:r>
    </w:p>
    <w:p w:rsidRPr="00477EBA" w:rsidR="00347317" w:rsidP="00523538" w:rsidRDefault="00347317">
      <w:pPr>
        <w:jc w:val="both"/>
        <w:rPr>
          <w:rFonts w:ascii="Arial" w:hAnsi="Arial" w:cs="Arial"/>
          <w:bCs/>
          <w:sz w:val="24"/>
          <w:szCs w:val="24"/>
        </w:rPr>
      </w:pPr>
      <w:r w:rsidRPr="00477EBA">
        <w:rPr>
          <w:rFonts w:ascii="Arial" w:hAnsi="Arial" w:cs="Arial"/>
          <w:bCs/>
          <w:sz w:val="24"/>
          <w:szCs w:val="24"/>
        </w:rPr>
        <w:t>-</w:t>
      </w:r>
      <w:r w:rsidRPr="00477EBA">
        <w:rPr>
          <w:rFonts w:ascii="Arial" w:hAnsi="Arial" w:cs="Arial"/>
          <w:bCs/>
          <w:sz w:val="24"/>
          <w:szCs w:val="24"/>
        </w:rPr>
        <w:tab/>
      </w:r>
      <w:r w:rsidRPr="00477EBA" w:rsidR="007170FE">
        <w:rPr>
          <w:rFonts w:ascii="Arial" w:hAnsi="Arial" w:cs="Arial"/>
          <w:bCs/>
          <w:sz w:val="24"/>
          <w:szCs w:val="24"/>
        </w:rPr>
        <w:t>VEČERNJI LIST d.o.o. – Tena Naumovski, odvjetnička vježbenica u OD Sučević i partneri</w:t>
      </w:r>
    </w:p>
    <w:p w:rsidRPr="00477EBA" w:rsidR="007170FE" w:rsidP="00523538" w:rsidRDefault="007170FE">
      <w:pPr>
        <w:jc w:val="both"/>
        <w:rPr>
          <w:rFonts w:ascii="Arial" w:hAnsi="Arial" w:cs="Arial"/>
          <w:bCs/>
          <w:sz w:val="24"/>
          <w:szCs w:val="24"/>
        </w:rPr>
      </w:pPr>
      <w:r w:rsidRPr="00477EBA">
        <w:rPr>
          <w:rFonts w:ascii="Arial" w:hAnsi="Arial" w:cs="Arial"/>
          <w:bCs/>
          <w:sz w:val="24"/>
          <w:szCs w:val="24"/>
        </w:rPr>
        <w:t>-</w:t>
      </w:r>
      <w:r w:rsidRPr="00477EBA">
        <w:rPr>
          <w:rFonts w:ascii="Arial" w:hAnsi="Arial" w:cs="Arial"/>
          <w:bCs/>
          <w:sz w:val="24"/>
          <w:szCs w:val="24"/>
        </w:rPr>
        <w:tab/>
        <w:t>FOKUS d.o.o. Mija Rajić, odvjetnička vježbenica kod odvjetnika Danijela Bolfana, po punomoći uz prijavu</w:t>
      </w:r>
    </w:p>
    <w:p w:rsidR="00347317" w:rsidP="00523538" w:rsidRDefault="00347317">
      <w:pPr>
        <w:jc w:val="both"/>
        <w:rPr>
          <w:rFonts w:ascii="Arial" w:hAnsi="Arial" w:cs="Arial"/>
          <w:bCs/>
          <w:sz w:val="24"/>
          <w:szCs w:val="24"/>
        </w:rPr>
      </w:pPr>
      <w:r w:rsidRPr="00477EBA">
        <w:rPr>
          <w:rFonts w:ascii="Arial" w:hAnsi="Arial" w:cs="Arial"/>
          <w:bCs/>
          <w:sz w:val="24"/>
          <w:szCs w:val="24"/>
        </w:rPr>
        <w:t>-</w:t>
      </w:r>
      <w:r w:rsidRPr="00477EBA">
        <w:rPr>
          <w:rFonts w:ascii="Arial" w:hAnsi="Arial" w:cs="Arial"/>
          <w:bCs/>
          <w:sz w:val="24"/>
          <w:szCs w:val="24"/>
        </w:rPr>
        <w:tab/>
        <w:t>HRVATSKE ŠUME d.o.o.</w:t>
      </w:r>
      <w:r w:rsidRPr="00477EBA">
        <w:rPr>
          <w:rFonts w:ascii="Arial" w:hAnsi="Arial" w:cs="Arial"/>
          <w:bCs/>
          <w:sz w:val="24"/>
          <w:szCs w:val="24"/>
        </w:rPr>
        <w:tab/>
      </w:r>
      <w:r w:rsidRPr="00477EBA" w:rsidR="007170FE">
        <w:rPr>
          <w:rFonts w:ascii="Arial" w:hAnsi="Arial" w:cs="Arial"/>
          <w:bCs/>
          <w:sz w:val="24"/>
          <w:szCs w:val="24"/>
        </w:rPr>
        <w:t>Ivana Božić</w:t>
      </w:r>
      <w:r w:rsidRPr="00477EBA">
        <w:rPr>
          <w:rFonts w:ascii="Arial" w:hAnsi="Arial" w:cs="Arial"/>
          <w:bCs/>
          <w:sz w:val="24"/>
          <w:szCs w:val="24"/>
        </w:rPr>
        <w:t xml:space="preserve">, </w:t>
      </w:r>
      <w:r w:rsidRPr="00477EBA" w:rsidR="007170FE">
        <w:rPr>
          <w:rFonts w:ascii="Arial" w:hAnsi="Arial" w:cs="Arial"/>
          <w:bCs/>
          <w:sz w:val="24"/>
          <w:szCs w:val="24"/>
        </w:rPr>
        <w:t>odvjetnica</w:t>
      </w:r>
      <w:r w:rsidRPr="00477EBA">
        <w:rPr>
          <w:rFonts w:ascii="Arial" w:hAnsi="Arial" w:cs="Arial"/>
          <w:bCs/>
          <w:sz w:val="24"/>
          <w:szCs w:val="24"/>
        </w:rPr>
        <w:t xml:space="preserve"> u OD Klišanin i partneri Su-50/12</w:t>
      </w:r>
    </w:p>
    <w:p w:rsidR="00477EBA" w:rsidP="00523538" w:rsidRDefault="00477EBA">
      <w:pPr>
        <w:jc w:val="both"/>
        <w:rPr>
          <w:rFonts w:ascii="Arial" w:hAnsi="Arial" w:cs="Arial"/>
          <w:bCs/>
          <w:sz w:val="24"/>
          <w:szCs w:val="24"/>
        </w:rPr>
      </w:pPr>
      <w:r>
        <w:rPr>
          <w:rFonts w:ascii="Arial" w:hAnsi="Arial" w:cs="Arial"/>
          <w:bCs/>
          <w:sz w:val="24"/>
          <w:szCs w:val="24"/>
        </w:rPr>
        <w:t>- RH, Ministarstvo financija, Porezna uprava- Tanja ŠušAk zamjenica ŽDO Zagreb</w:t>
      </w:r>
    </w:p>
    <w:p w:rsidRPr="00477EBA" w:rsidR="00F16706" w:rsidP="00523538" w:rsidRDefault="00F16706">
      <w:pPr>
        <w:jc w:val="both"/>
        <w:rPr>
          <w:rFonts w:ascii="Arial" w:hAnsi="Arial" w:cs="Arial"/>
          <w:bCs/>
          <w:sz w:val="24"/>
          <w:szCs w:val="24"/>
        </w:rPr>
      </w:pPr>
      <w:r>
        <w:rPr>
          <w:rFonts w:ascii="Arial" w:hAnsi="Arial" w:cs="Arial"/>
          <w:bCs/>
          <w:sz w:val="24"/>
          <w:szCs w:val="24"/>
        </w:rPr>
        <w:t>- MERCATOR-H- Ante Marić, odvjetnik po punomoći u spisu</w:t>
      </w:r>
    </w:p>
    <w:p w:rsidR="007170FE" w:rsidP="00F16706" w:rsidRDefault="00044E3F">
      <w:pPr>
        <w:jc w:val="both"/>
        <w:rPr>
          <w:rFonts w:ascii="Arial" w:hAnsi="Arial" w:cs="Arial"/>
          <w:bCs/>
          <w:sz w:val="24"/>
          <w:szCs w:val="24"/>
        </w:rPr>
      </w:pPr>
      <w:r w:rsidRPr="00477EBA">
        <w:rPr>
          <w:rFonts w:ascii="Arial" w:hAnsi="Arial" w:cs="Arial"/>
          <w:bCs/>
          <w:sz w:val="24"/>
          <w:szCs w:val="24"/>
        </w:rPr>
        <w:t>-</w:t>
      </w:r>
      <w:r w:rsidRPr="00477EBA">
        <w:rPr>
          <w:rFonts w:ascii="Arial" w:hAnsi="Arial" w:cs="Arial"/>
          <w:bCs/>
          <w:sz w:val="24"/>
          <w:szCs w:val="24"/>
        </w:rPr>
        <w:tab/>
      </w:r>
      <w:r w:rsidRPr="00477EBA" w:rsidR="00477EBA">
        <w:rPr>
          <w:rFonts w:ascii="Arial" w:hAnsi="Arial" w:cs="Arial"/>
          <w:bCs/>
          <w:sz w:val="24"/>
          <w:szCs w:val="24"/>
        </w:rPr>
        <w:t>Za</w:t>
      </w:r>
      <w:r w:rsidR="00477EBA">
        <w:rPr>
          <w:rFonts w:ascii="Arial" w:hAnsi="Arial" w:cs="Arial"/>
          <w:bCs/>
          <w:sz w:val="24"/>
          <w:szCs w:val="24"/>
        </w:rPr>
        <w:t xml:space="preserve"> društvo </w:t>
      </w:r>
      <w:r w:rsidRPr="00553E1E" w:rsidR="0039484A">
        <w:rPr>
          <w:rFonts w:ascii="Arial" w:hAnsi="Arial" w:cs="Arial"/>
          <w:bCs/>
          <w:sz w:val="24"/>
          <w:szCs w:val="24"/>
        </w:rPr>
        <w:t xml:space="preserve">CROATON d.o.o., </w:t>
      </w:r>
      <w:r w:rsidR="00A25B2B">
        <w:rPr>
          <w:rFonts w:ascii="Arial" w:hAnsi="Arial" w:cs="Arial"/>
          <w:bCs/>
          <w:sz w:val="24"/>
          <w:szCs w:val="24"/>
        </w:rPr>
        <w:t xml:space="preserve">Petra Bilić, odvjetnica u zamjenu za odvjetnika Marka Krpana </w:t>
      </w:r>
      <w:r w:rsidRPr="00553E1E" w:rsidR="0039484A">
        <w:rPr>
          <w:rFonts w:ascii="Arial" w:hAnsi="Arial" w:cs="Arial"/>
          <w:bCs/>
          <w:sz w:val="24"/>
          <w:szCs w:val="24"/>
        </w:rPr>
        <w:t>Tomislavg</w:t>
      </w:r>
      <w:r w:rsidRPr="00553E1E">
        <w:rPr>
          <w:rFonts w:ascii="Arial" w:hAnsi="Arial" w:cs="Arial"/>
          <w:bCs/>
          <w:sz w:val="24"/>
          <w:szCs w:val="24"/>
        </w:rPr>
        <w:t xml:space="preserve">rad, Dobriči bb, BIH- odvjetnik Marko Krpan </w:t>
      </w:r>
      <w:r w:rsidRPr="00553E1E" w:rsidR="00412CF7">
        <w:rPr>
          <w:rFonts w:ascii="Arial" w:hAnsi="Arial" w:cs="Arial"/>
          <w:bCs/>
          <w:sz w:val="24"/>
          <w:szCs w:val="24"/>
        </w:rPr>
        <w:t>odvjetnik</w:t>
      </w:r>
      <w:r w:rsidRPr="00553E1E">
        <w:rPr>
          <w:rFonts w:ascii="Arial" w:hAnsi="Arial" w:cs="Arial"/>
          <w:bCs/>
          <w:sz w:val="24"/>
          <w:szCs w:val="24"/>
        </w:rPr>
        <w:t xml:space="preserve"> u Zagrebu po punomoći predanoj e </w:t>
      </w:r>
      <w:r w:rsidRPr="00553E1E" w:rsidR="00412CF7">
        <w:rPr>
          <w:rFonts w:ascii="Arial" w:hAnsi="Arial" w:cs="Arial"/>
          <w:bCs/>
          <w:sz w:val="24"/>
          <w:szCs w:val="24"/>
        </w:rPr>
        <w:t>komunikacijom</w:t>
      </w:r>
      <w:r w:rsidRPr="00553E1E">
        <w:rPr>
          <w:rFonts w:ascii="Arial" w:hAnsi="Arial" w:cs="Arial"/>
          <w:bCs/>
          <w:sz w:val="24"/>
          <w:szCs w:val="24"/>
        </w:rPr>
        <w:t xml:space="preserve"> 21. travnja 2021.</w:t>
      </w:r>
    </w:p>
    <w:p w:rsidRPr="00F16706" w:rsidR="00F16706" w:rsidP="00F16706" w:rsidRDefault="00F16706">
      <w:pPr>
        <w:jc w:val="both"/>
        <w:rPr>
          <w:rFonts w:ascii="Arial" w:hAnsi="Arial" w:cs="Arial"/>
          <w:bCs/>
          <w:sz w:val="24"/>
          <w:szCs w:val="24"/>
        </w:rPr>
      </w:pPr>
    </w:p>
    <w:p w:rsidRPr="00553E1E" w:rsidR="006600FD" w:rsidP="006600FD" w:rsidRDefault="006600FD">
      <w:pPr>
        <w:numPr>
          <w:ilvl w:val="12"/>
          <w:numId w:val="0"/>
        </w:numPr>
        <w:jc w:val="both"/>
        <w:rPr>
          <w:rFonts w:ascii="Arial" w:hAnsi="Arial" w:cs="Arial"/>
          <w:sz w:val="24"/>
          <w:szCs w:val="24"/>
        </w:rPr>
      </w:pPr>
      <w:r w:rsidRPr="00553E1E">
        <w:rPr>
          <w:rFonts w:ascii="Arial" w:hAnsi="Arial" w:cs="Arial"/>
          <w:sz w:val="24"/>
          <w:szCs w:val="24"/>
        </w:rPr>
        <w:t>Utvrđuje se da je skupština vjerovnika sazvana na temelju čl. 103. st. 1.  Stečajnog zakona ("Narodne novine" broj 71/15</w:t>
      </w:r>
      <w:r w:rsidRPr="00553E1E" w:rsidR="00523109">
        <w:rPr>
          <w:rFonts w:ascii="Arial" w:hAnsi="Arial" w:cs="Arial"/>
          <w:sz w:val="24"/>
          <w:szCs w:val="24"/>
        </w:rPr>
        <w:t xml:space="preserve"> i 104/17</w:t>
      </w:r>
      <w:r w:rsidRPr="00553E1E">
        <w:rPr>
          <w:rFonts w:ascii="Arial" w:hAnsi="Arial" w:cs="Arial"/>
          <w:sz w:val="24"/>
          <w:szCs w:val="24"/>
        </w:rPr>
        <w:t xml:space="preserve">; dalje SZ) </w:t>
      </w:r>
      <w:r w:rsidRPr="00553E1E" w:rsidR="00B3216A">
        <w:rPr>
          <w:rFonts w:ascii="Arial" w:hAnsi="Arial" w:cs="Arial"/>
          <w:sz w:val="24"/>
          <w:szCs w:val="24"/>
        </w:rPr>
        <w:t xml:space="preserve">rješenjem </w:t>
      </w:r>
      <w:r w:rsidRPr="00553E1E">
        <w:rPr>
          <w:rFonts w:ascii="Arial" w:hAnsi="Arial" w:cs="Arial"/>
          <w:sz w:val="24"/>
          <w:szCs w:val="24"/>
        </w:rPr>
        <w:t xml:space="preserve">ovog suda od </w:t>
      </w:r>
      <w:r w:rsidRPr="00553E1E" w:rsidR="00AE1796">
        <w:rPr>
          <w:rFonts w:ascii="Arial" w:hAnsi="Arial" w:cs="Arial"/>
          <w:sz w:val="24"/>
          <w:szCs w:val="24"/>
        </w:rPr>
        <w:t>16. ožujka 2021</w:t>
      </w:r>
      <w:r w:rsidRPr="00553E1E" w:rsidR="00B63B8A">
        <w:rPr>
          <w:rFonts w:ascii="Arial" w:hAnsi="Arial" w:cs="Arial"/>
          <w:sz w:val="24"/>
          <w:szCs w:val="24"/>
        </w:rPr>
        <w:t xml:space="preserve">., </w:t>
      </w:r>
      <w:r w:rsidRPr="00553E1E">
        <w:rPr>
          <w:rFonts w:ascii="Arial" w:hAnsi="Arial" w:cs="Arial"/>
          <w:sz w:val="24"/>
          <w:szCs w:val="24"/>
        </w:rPr>
        <w:t>koje je</w:t>
      </w:r>
      <w:r w:rsidRPr="00553E1E" w:rsidR="001D50D5">
        <w:rPr>
          <w:rFonts w:ascii="Arial" w:hAnsi="Arial" w:cs="Arial"/>
          <w:sz w:val="24"/>
          <w:szCs w:val="24"/>
        </w:rPr>
        <w:t xml:space="preserve"> istog dana </w:t>
      </w:r>
      <w:r w:rsidRPr="00553E1E">
        <w:rPr>
          <w:rFonts w:ascii="Arial" w:hAnsi="Arial" w:cs="Arial"/>
          <w:sz w:val="24"/>
          <w:szCs w:val="24"/>
        </w:rPr>
        <w:t xml:space="preserve">objavljeno na mrežnoj stranici e-oglasna </w:t>
      </w:r>
      <w:r w:rsidRPr="00553E1E" w:rsidR="001D50D5">
        <w:rPr>
          <w:rFonts w:ascii="Arial" w:hAnsi="Arial" w:cs="Arial"/>
          <w:sz w:val="24"/>
          <w:szCs w:val="24"/>
        </w:rPr>
        <w:t>ploča Trgovačkog suda u Zagrebu.</w:t>
      </w:r>
    </w:p>
    <w:p w:rsidRPr="00553E1E" w:rsidR="001D50D5" w:rsidP="006600FD" w:rsidRDefault="001D50D5">
      <w:pPr>
        <w:numPr>
          <w:ilvl w:val="12"/>
          <w:numId w:val="0"/>
        </w:numPr>
        <w:jc w:val="both"/>
        <w:rPr>
          <w:rFonts w:ascii="Arial" w:hAnsi="Arial" w:cs="Arial"/>
          <w:sz w:val="24"/>
          <w:szCs w:val="24"/>
        </w:rPr>
      </w:pPr>
    </w:p>
    <w:p w:rsidRPr="00553E1E" w:rsidR="00044E3F" w:rsidP="006600FD" w:rsidRDefault="00044E3F">
      <w:pPr>
        <w:numPr>
          <w:ilvl w:val="12"/>
          <w:numId w:val="0"/>
        </w:numPr>
        <w:jc w:val="both"/>
        <w:rPr>
          <w:rFonts w:ascii="Arial" w:hAnsi="Arial" w:cs="Arial"/>
          <w:bCs/>
          <w:sz w:val="24"/>
          <w:szCs w:val="24"/>
        </w:rPr>
      </w:pPr>
      <w:r w:rsidRPr="00553E1E">
        <w:rPr>
          <w:rFonts w:ascii="Arial" w:hAnsi="Arial" w:cs="Arial"/>
          <w:sz w:val="24"/>
          <w:szCs w:val="24"/>
        </w:rPr>
        <w:t xml:space="preserve">Utvrđuje se da spisu prileži podnesak vjerovnika Vlade Kolaka od 16. ožujka 2021. kojim isti </w:t>
      </w:r>
      <w:r w:rsidRPr="00553E1E" w:rsidR="00412CF7">
        <w:rPr>
          <w:rFonts w:ascii="Arial" w:hAnsi="Arial" w:cs="Arial"/>
          <w:sz w:val="24"/>
          <w:szCs w:val="24"/>
        </w:rPr>
        <w:t>obavještava</w:t>
      </w:r>
      <w:r w:rsidRPr="00553E1E">
        <w:rPr>
          <w:rFonts w:ascii="Arial" w:hAnsi="Arial" w:cs="Arial"/>
          <w:sz w:val="24"/>
          <w:szCs w:val="24"/>
        </w:rPr>
        <w:t xml:space="preserve"> sud da je tražbina prijavljen u ovaj stečajni postupak temeljem ugovora o ustupu i prodaji potraživanja od 30. listopada 2020. prenesena novom vjerovniku CROATON d.o.o. </w:t>
      </w:r>
      <w:r w:rsidRPr="00553E1E">
        <w:rPr>
          <w:rFonts w:ascii="Arial" w:hAnsi="Arial" w:cs="Arial"/>
          <w:bCs/>
          <w:sz w:val="24"/>
          <w:szCs w:val="24"/>
        </w:rPr>
        <w:t xml:space="preserve">Tomislav Grad, Dobrići bb, BIH. Navedeni podnesak objavljen je na e oglasnoj ploči te posebno dostavljen stečajnom upravitelju. </w:t>
      </w:r>
    </w:p>
    <w:p w:rsidRPr="00553E1E" w:rsidR="00044E3F" w:rsidP="006600FD" w:rsidRDefault="00044E3F">
      <w:pPr>
        <w:numPr>
          <w:ilvl w:val="12"/>
          <w:numId w:val="0"/>
        </w:numPr>
        <w:jc w:val="both"/>
        <w:rPr>
          <w:rFonts w:ascii="Arial" w:hAnsi="Arial" w:cs="Arial"/>
          <w:bCs/>
          <w:sz w:val="24"/>
          <w:szCs w:val="24"/>
        </w:rPr>
      </w:pPr>
    </w:p>
    <w:p w:rsidRPr="00787AB9" w:rsidR="00044E3F" w:rsidP="006600FD" w:rsidRDefault="00044E3F">
      <w:pPr>
        <w:numPr>
          <w:ilvl w:val="12"/>
          <w:numId w:val="0"/>
        </w:numPr>
        <w:jc w:val="both"/>
        <w:rPr>
          <w:rFonts w:ascii="Arial" w:hAnsi="Arial" w:cs="Arial"/>
          <w:bCs/>
          <w:sz w:val="24"/>
          <w:szCs w:val="24"/>
        </w:rPr>
      </w:pPr>
      <w:r w:rsidRPr="00553E1E">
        <w:rPr>
          <w:rFonts w:ascii="Arial" w:hAnsi="Arial" w:cs="Arial"/>
          <w:bCs/>
          <w:sz w:val="24"/>
          <w:szCs w:val="24"/>
        </w:rPr>
        <w:t xml:space="preserve">Utvrđuje se da je prilog podnesku i </w:t>
      </w:r>
      <w:r w:rsidR="00553E1E">
        <w:rPr>
          <w:rFonts w:ascii="Arial" w:hAnsi="Arial" w:cs="Arial"/>
          <w:bCs/>
          <w:sz w:val="24"/>
          <w:szCs w:val="24"/>
        </w:rPr>
        <w:t xml:space="preserve">preslika ugovora </w:t>
      </w:r>
      <w:r w:rsidRPr="00553E1E">
        <w:rPr>
          <w:rFonts w:ascii="Arial" w:hAnsi="Arial" w:cs="Arial"/>
          <w:bCs/>
          <w:sz w:val="24"/>
          <w:szCs w:val="24"/>
        </w:rPr>
        <w:t>o ustupu i prodaji potraživanja od 30. listopada 2020. sklopljen između Vlade Kolaka i društva Croaton d.o.o. kojim ugovorom Vlado Kolak kao vjer</w:t>
      </w:r>
      <w:r w:rsidRPr="00553E1E" w:rsidR="00412CF7">
        <w:rPr>
          <w:rFonts w:ascii="Arial" w:hAnsi="Arial" w:cs="Arial"/>
          <w:bCs/>
          <w:sz w:val="24"/>
          <w:szCs w:val="24"/>
        </w:rPr>
        <w:t>ovnik</w:t>
      </w:r>
      <w:r w:rsidRPr="00553E1E">
        <w:rPr>
          <w:rFonts w:ascii="Arial" w:hAnsi="Arial" w:cs="Arial"/>
          <w:bCs/>
          <w:sz w:val="24"/>
          <w:szCs w:val="24"/>
        </w:rPr>
        <w:t xml:space="preserve"> II višeg isplatnog reda prenosi priznatu tražbinu u iznosu od 2.166.106,68 kn </w:t>
      </w:r>
      <w:r w:rsidRPr="00553E1E" w:rsidR="00412CF7">
        <w:rPr>
          <w:rFonts w:ascii="Arial" w:hAnsi="Arial" w:cs="Arial"/>
          <w:bCs/>
          <w:sz w:val="24"/>
          <w:szCs w:val="24"/>
        </w:rPr>
        <w:t xml:space="preserve">na vjerovnika Trgovačkog društvo Croaton d.o.o. Tomislavgrad, BIH. Ugovor je ovjeren od strane Notara u BIH, </w:t>
      </w:r>
      <w:r w:rsidRPr="00787AB9" w:rsidR="00412CF7">
        <w:rPr>
          <w:rFonts w:ascii="Arial" w:hAnsi="Arial" w:cs="Arial"/>
          <w:bCs/>
          <w:sz w:val="24"/>
          <w:szCs w:val="24"/>
        </w:rPr>
        <w:t>Pregrada Kelave iz Tomislavgrada Kralja Zvonimira bb, pod brojem ovjere OPU-OV:715/20 dana 30. listopada 2020.</w:t>
      </w:r>
    </w:p>
    <w:p w:rsidRPr="00787AB9" w:rsidR="00553E1E" w:rsidP="006600FD" w:rsidRDefault="00553E1E">
      <w:pPr>
        <w:numPr>
          <w:ilvl w:val="12"/>
          <w:numId w:val="0"/>
        </w:numPr>
        <w:jc w:val="both"/>
        <w:rPr>
          <w:rFonts w:ascii="Arial" w:hAnsi="Arial" w:cs="Arial"/>
          <w:bCs/>
          <w:sz w:val="24"/>
          <w:szCs w:val="24"/>
        </w:rPr>
      </w:pPr>
    </w:p>
    <w:p w:rsidRPr="00787AB9" w:rsidR="00553E1E" w:rsidP="006600FD" w:rsidRDefault="00553E1E">
      <w:pPr>
        <w:numPr>
          <w:ilvl w:val="12"/>
          <w:numId w:val="0"/>
        </w:numPr>
        <w:jc w:val="both"/>
        <w:rPr>
          <w:rFonts w:ascii="Arial" w:hAnsi="Arial" w:cs="Arial"/>
          <w:sz w:val="24"/>
          <w:szCs w:val="24"/>
        </w:rPr>
      </w:pPr>
      <w:r w:rsidRPr="00787AB9">
        <w:rPr>
          <w:rFonts w:ascii="Arial" w:hAnsi="Arial" w:cs="Arial"/>
          <w:bCs/>
          <w:sz w:val="24"/>
          <w:szCs w:val="24"/>
        </w:rPr>
        <w:t>Na upit suda punomoćniku društva Croaton d.o.o.</w:t>
      </w:r>
      <w:r w:rsidRPr="00787AB9" w:rsidR="00F8391F">
        <w:rPr>
          <w:rFonts w:ascii="Arial" w:hAnsi="Arial" w:cs="Arial"/>
          <w:bCs/>
          <w:sz w:val="24"/>
          <w:szCs w:val="24"/>
        </w:rPr>
        <w:t xml:space="preserve"> je li ima kod sebe original ili ovjerenu presliku ugovara o ustupu i prodaji potraživanja kako bi se isti mogao preložiti u spis, pun. odgovara</w:t>
      </w:r>
      <w:r w:rsidRPr="00787AB9" w:rsidR="00787AB9">
        <w:rPr>
          <w:rFonts w:ascii="Arial" w:hAnsi="Arial" w:cs="Arial"/>
          <w:bCs/>
          <w:sz w:val="24"/>
          <w:szCs w:val="24"/>
        </w:rPr>
        <w:t xml:space="preserve"> da nema, međutim se isti obvezuje dostaviti u kraćem roku. </w:t>
      </w:r>
    </w:p>
    <w:p w:rsidRPr="00553E1E" w:rsidR="008D2F69" w:rsidP="006600FD" w:rsidRDefault="008D2F69">
      <w:pPr>
        <w:numPr>
          <w:ilvl w:val="12"/>
          <w:numId w:val="0"/>
        </w:numPr>
        <w:jc w:val="both"/>
        <w:rPr>
          <w:rFonts w:ascii="Arial" w:hAnsi="Arial" w:cs="Arial"/>
          <w:sz w:val="24"/>
          <w:szCs w:val="24"/>
          <w:highlight w:val="lightGray"/>
        </w:rPr>
      </w:pPr>
    </w:p>
    <w:p w:rsidRPr="00553E1E" w:rsidR="006600FD" w:rsidP="006600FD" w:rsidRDefault="006600FD">
      <w:pPr>
        <w:numPr>
          <w:ilvl w:val="12"/>
          <w:numId w:val="0"/>
        </w:numPr>
        <w:jc w:val="both"/>
        <w:rPr>
          <w:rFonts w:ascii="Arial" w:hAnsi="Arial" w:cs="Arial"/>
          <w:sz w:val="24"/>
          <w:szCs w:val="24"/>
        </w:rPr>
      </w:pPr>
      <w:r w:rsidRPr="00553E1E">
        <w:rPr>
          <w:rFonts w:ascii="Arial" w:hAnsi="Arial" w:cs="Arial"/>
          <w:sz w:val="24"/>
          <w:szCs w:val="24"/>
        </w:rPr>
        <w:t xml:space="preserve">Sudac otvara ročište i objavljuje da je dnevni red današnje skupštine vjerovnika određen </w:t>
      </w:r>
      <w:r w:rsidRPr="00553E1E" w:rsidR="00B3216A">
        <w:rPr>
          <w:rFonts w:ascii="Arial" w:hAnsi="Arial" w:cs="Arial"/>
          <w:sz w:val="24"/>
          <w:szCs w:val="24"/>
        </w:rPr>
        <w:t>rješenjem</w:t>
      </w:r>
      <w:r w:rsidRPr="00553E1E" w:rsidR="001D50D5">
        <w:rPr>
          <w:rFonts w:ascii="Arial" w:hAnsi="Arial" w:cs="Arial"/>
          <w:sz w:val="24"/>
          <w:szCs w:val="24"/>
        </w:rPr>
        <w:t xml:space="preserve"> od </w:t>
      </w:r>
      <w:r w:rsidRPr="00553E1E" w:rsidR="00AE1796">
        <w:rPr>
          <w:rFonts w:ascii="Arial" w:hAnsi="Arial" w:cs="Arial"/>
          <w:sz w:val="24"/>
          <w:szCs w:val="24"/>
        </w:rPr>
        <w:t xml:space="preserve">16. ožujka 2021. i to: </w:t>
      </w:r>
    </w:p>
    <w:p w:rsidRPr="00553E1E" w:rsidR="00AE1796" w:rsidP="006600FD" w:rsidRDefault="00AE1796">
      <w:pPr>
        <w:numPr>
          <w:ilvl w:val="12"/>
          <w:numId w:val="0"/>
        </w:numPr>
        <w:jc w:val="both"/>
        <w:rPr>
          <w:rFonts w:ascii="Arial" w:hAnsi="Arial" w:cs="Arial"/>
          <w:sz w:val="24"/>
          <w:szCs w:val="24"/>
        </w:rPr>
      </w:pPr>
    </w:p>
    <w:p w:rsidRPr="00553E1E" w:rsidR="00AE1796" w:rsidP="00AE1796" w:rsidRDefault="00AE1796">
      <w:pPr>
        <w:pStyle w:val="Odlomakpopisa"/>
        <w:numPr>
          <w:ilvl w:val="0"/>
          <w:numId w:val="3"/>
        </w:numPr>
        <w:overflowPunct/>
        <w:autoSpaceDE/>
        <w:autoSpaceDN/>
        <w:adjustRightInd/>
        <w:jc w:val="both"/>
        <w:textAlignment w:val="auto"/>
        <w:rPr>
          <w:rFonts w:ascii="Arial" w:hAnsi="Arial" w:cs="Arial"/>
          <w:sz w:val="24"/>
          <w:szCs w:val="24"/>
        </w:rPr>
      </w:pPr>
      <w:r w:rsidRPr="00553E1E">
        <w:rPr>
          <w:rFonts w:ascii="Arial" w:hAnsi="Arial" w:cs="Arial"/>
          <w:sz w:val="24"/>
          <w:szCs w:val="24"/>
        </w:rPr>
        <w:t>Izvješće stečajnog upravitelja o dosadašnjem tijeku stečajnog postupka.</w:t>
      </w:r>
    </w:p>
    <w:p w:rsidRPr="00553E1E" w:rsidR="00AE1796" w:rsidP="00AE1796" w:rsidRDefault="00AE1796">
      <w:pPr>
        <w:pStyle w:val="Odlomakpopisa"/>
        <w:numPr>
          <w:ilvl w:val="0"/>
          <w:numId w:val="3"/>
        </w:numPr>
        <w:overflowPunct/>
        <w:autoSpaceDE/>
        <w:autoSpaceDN/>
        <w:adjustRightInd/>
        <w:jc w:val="both"/>
        <w:textAlignment w:val="auto"/>
        <w:rPr>
          <w:rFonts w:ascii="Arial" w:hAnsi="Arial" w:cs="Arial"/>
          <w:sz w:val="24"/>
          <w:szCs w:val="24"/>
        </w:rPr>
      </w:pPr>
      <w:r w:rsidRPr="00553E1E">
        <w:rPr>
          <w:rFonts w:ascii="Arial" w:hAnsi="Arial" w:cs="Arial"/>
          <w:sz w:val="24"/>
          <w:szCs w:val="24"/>
        </w:rPr>
        <w:t>Donošenje odluke o  suglasnosti za nastavak parnica i to broj P-1551/16, kod Trgovačkog suda u Zagrebu kod Trgovačkog suda u Zagrebu i broj  Pž-4627/2018 kod Visokog trgovačkog suda RH</w:t>
      </w:r>
    </w:p>
    <w:p w:rsidRPr="00553E1E" w:rsidR="00AE1796" w:rsidP="00AE1796" w:rsidRDefault="00AE1796">
      <w:pPr>
        <w:pStyle w:val="Odlomakpopisa"/>
        <w:numPr>
          <w:ilvl w:val="0"/>
          <w:numId w:val="3"/>
        </w:numPr>
        <w:overflowPunct/>
        <w:autoSpaceDE/>
        <w:autoSpaceDN/>
        <w:adjustRightInd/>
        <w:jc w:val="both"/>
        <w:textAlignment w:val="auto"/>
        <w:rPr>
          <w:rFonts w:ascii="Arial" w:hAnsi="Arial" w:cs="Arial"/>
          <w:sz w:val="24"/>
          <w:szCs w:val="24"/>
        </w:rPr>
      </w:pPr>
      <w:r w:rsidRPr="00553E1E">
        <w:rPr>
          <w:rFonts w:ascii="Arial" w:hAnsi="Arial" w:cs="Arial"/>
          <w:sz w:val="24"/>
          <w:szCs w:val="24"/>
        </w:rPr>
        <w:t>Donošenje odluke o  suglasnosti za nastavak parnice broj P-6559/2010, kod Trgovačkog suda u Zagrebu kod Trgovačkog suda u Zagrebu ii broj  Pž-5556/2018 kod Visokog trgovačkog suda RH</w:t>
      </w:r>
    </w:p>
    <w:p w:rsidRPr="00553E1E" w:rsidR="00AE1796" w:rsidP="00AE1796" w:rsidRDefault="00AE1796">
      <w:pPr>
        <w:pStyle w:val="Odlomakpopisa"/>
        <w:numPr>
          <w:ilvl w:val="0"/>
          <w:numId w:val="3"/>
        </w:numPr>
        <w:overflowPunct/>
        <w:autoSpaceDE/>
        <w:autoSpaceDN/>
        <w:adjustRightInd/>
        <w:jc w:val="both"/>
        <w:textAlignment w:val="auto"/>
        <w:rPr>
          <w:rFonts w:ascii="Arial" w:hAnsi="Arial" w:cs="Arial"/>
          <w:sz w:val="24"/>
          <w:szCs w:val="24"/>
        </w:rPr>
      </w:pPr>
      <w:r w:rsidRPr="00553E1E">
        <w:rPr>
          <w:rFonts w:ascii="Arial" w:hAnsi="Arial" w:cs="Arial"/>
          <w:sz w:val="24"/>
          <w:szCs w:val="24"/>
        </w:rPr>
        <w:t>Donošenje odluke o  suglasnosti za povlačenje tužbe u predmetu broj P-1336/19, kod Trgovačkog suda u Zagrebu.</w:t>
      </w:r>
    </w:p>
    <w:p w:rsidRPr="00553E1E" w:rsidR="00AE1796" w:rsidP="006600FD" w:rsidRDefault="00AE1796">
      <w:pPr>
        <w:numPr>
          <w:ilvl w:val="12"/>
          <w:numId w:val="0"/>
        </w:numPr>
        <w:jc w:val="both"/>
        <w:rPr>
          <w:rFonts w:ascii="Arial" w:hAnsi="Arial" w:cs="Arial"/>
          <w:sz w:val="24"/>
          <w:szCs w:val="24"/>
          <w:highlight w:val="lightGray"/>
        </w:rPr>
      </w:pPr>
    </w:p>
    <w:p w:rsidRPr="00553E1E" w:rsidR="009550F7" w:rsidP="006600FD" w:rsidRDefault="009550F7">
      <w:pPr>
        <w:numPr>
          <w:ilvl w:val="12"/>
          <w:numId w:val="0"/>
        </w:numPr>
        <w:jc w:val="both"/>
        <w:rPr>
          <w:rFonts w:ascii="Arial" w:hAnsi="Arial" w:cs="Arial"/>
          <w:sz w:val="24"/>
          <w:szCs w:val="24"/>
          <w:highlight w:val="lightGray"/>
        </w:rPr>
      </w:pPr>
    </w:p>
    <w:p w:rsidRPr="00553E1E" w:rsidR="006600FD" w:rsidP="00BF5D97" w:rsidRDefault="00BF5D97">
      <w:pPr>
        <w:jc w:val="both"/>
        <w:rPr>
          <w:rFonts w:ascii="Arial" w:hAnsi="Arial" w:cs="Arial"/>
          <w:sz w:val="24"/>
          <w:szCs w:val="24"/>
        </w:rPr>
      </w:pPr>
      <w:r w:rsidRPr="00553E1E">
        <w:rPr>
          <w:rFonts w:ascii="Arial" w:hAnsi="Arial" w:cs="Arial"/>
          <w:sz w:val="24"/>
          <w:szCs w:val="24"/>
        </w:rPr>
        <w:t>Sudac objavljuje da se određeni dnevni red može dopuniti, a po pravilima koja vrijede za donošenje odluka na skupštini vjerovnika.</w:t>
      </w:r>
    </w:p>
    <w:p w:rsidRPr="00553E1E" w:rsidR="00BF5D97" w:rsidP="00BF5D97" w:rsidRDefault="00BF5D97">
      <w:pPr>
        <w:jc w:val="both"/>
        <w:rPr>
          <w:rFonts w:ascii="Arial" w:hAnsi="Arial" w:cs="Arial"/>
          <w:sz w:val="24"/>
          <w:szCs w:val="24"/>
        </w:rPr>
      </w:pPr>
    </w:p>
    <w:p w:rsidRPr="00553E1E" w:rsidR="006600FD" w:rsidP="00BF5D97" w:rsidRDefault="006600FD">
      <w:pPr>
        <w:jc w:val="both"/>
        <w:rPr>
          <w:rFonts w:ascii="Arial" w:hAnsi="Arial" w:cs="Arial"/>
          <w:sz w:val="24"/>
          <w:szCs w:val="24"/>
        </w:rPr>
      </w:pPr>
      <w:r w:rsidRPr="00553E1E">
        <w:rPr>
          <w:rFonts w:ascii="Arial" w:hAnsi="Arial" w:cs="Arial"/>
          <w:sz w:val="24"/>
          <w:szCs w:val="24"/>
        </w:rPr>
        <w:t>Pravo sudjelovanja na skupštini vjerovnika imaju svi vjerovnici s pravom odvojenog namirenja, svi stečajni vjerovnici, vjerovnici stečajne mase, stečajni upravitelj.</w:t>
      </w:r>
    </w:p>
    <w:p w:rsidRPr="00553E1E" w:rsidR="00391A36" w:rsidP="00BF5D97" w:rsidRDefault="00391A36">
      <w:pPr>
        <w:jc w:val="both"/>
        <w:rPr>
          <w:rFonts w:ascii="Arial" w:hAnsi="Arial" w:cs="Arial"/>
          <w:sz w:val="24"/>
          <w:szCs w:val="24"/>
        </w:rPr>
      </w:pPr>
    </w:p>
    <w:p w:rsidRPr="00553E1E" w:rsidR="00391A36" w:rsidP="00BF5D97" w:rsidRDefault="00391A36">
      <w:pPr>
        <w:jc w:val="both"/>
        <w:rPr>
          <w:rFonts w:ascii="Arial" w:hAnsi="Arial" w:cs="Arial"/>
          <w:sz w:val="24"/>
          <w:szCs w:val="24"/>
        </w:rPr>
      </w:pPr>
      <w:r w:rsidRPr="00553E1E">
        <w:rPr>
          <w:rFonts w:ascii="Arial" w:hAnsi="Arial" w:cs="Arial"/>
          <w:sz w:val="24"/>
          <w:szCs w:val="24"/>
        </w:rPr>
        <w:t>Ročište je javno.</w:t>
      </w:r>
    </w:p>
    <w:p w:rsidRPr="00553E1E" w:rsidR="006600FD" w:rsidP="006600FD" w:rsidRDefault="006600FD">
      <w:pPr>
        <w:jc w:val="both"/>
        <w:rPr>
          <w:rFonts w:ascii="Arial" w:hAnsi="Arial" w:cs="Arial"/>
          <w:sz w:val="24"/>
          <w:szCs w:val="24"/>
        </w:rPr>
      </w:pPr>
    </w:p>
    <w:p w:rsidRPr="00553E1E" w:rsidR="00391A36" w:rsidP="00391A36" w:rsidRDefault="00391A36">
      <w:pPr>
        <w:jc w:val="both"/>
        <w:rPr>
          <w:rFonts w:ascii="Arial" w:hAnsi="Arial" w:cs="Arial"/>
          <w:sz w:val="24"/>
          <w:szCs w:val="24"/>
        </w:rPr>
      </w:pPr>
      <w:r w:rsidRPr="00553E1E">
        <w:rPr>
          <w:rFonts w:ascii="Arial" w:hAnsi="Arial" w:cs="Arial"/>
          <w:sz w:val="24"/>
          <w:szCs w:val="24"/>
        </w:rPr>
        <w:lastRenderedPageBreak/>
        <w:t xml:space="preserve">Sudac upoznaje vjerovnike da se radi održavanja reda na današnjem ročištu sudionicima mogu izricati kazne propisane odredbama čl. 318. Zakona o parničnom postupku ("Narodne novine" broj 53/91, 91/92, 112/99, 88/01, 117/03, 88/05, 2/07, 84/08, 123/08, 57/11, 25/13 i 89/14; dalje: ZPP) u vezi s čl. 10. SZ-a. </w:t>
      </w:r>
    </w:p>
    <w:p w:rsidRPr="00553E1E" w:rsidR="00391A36" w:rsidP="00391A36" w:rsidRDefault="00391A36">
      <w:pPr>
        <w:jc w:val="both"/>
        <w:rPr>
          <w:rFonts w:ascii="Arial" w:hAnsi="Arial" w:cs="Arial"/>
          <w:sz w:val="24"/>
          <w:szCs w:val="24"/>
        </w:rPr>
      </w:pPr>
    </w:p>
    <w:p w:rsidRPr="00553E1E" w:rsidR="00D6329D" w:rsidP="00391A36" w:rsidRDefault="00D6329D">
      <w:pPr>
        <w:jc w:val="both"/>
        <w:rPr>
          <w:rFonts w:ascii="Arial" w:hAnsi="Arial" w:cs="Arial"/>
          <w:sz w:val="24"/>
          <w:szCs w:val="24"/>
        </w:rPr>
      </w:pPr>
      <w:r w:rsidRPr="00553E1E">
        <w:rPr>
          <w:rFonts w:ascii="Arial" w:hAnsi="Arial" w:cs="Arial"/>
          <w:sz w:val="24"/>
          <w:szCs w:val="24"/>
        </w:rPr>
        <w:t xml:space="preserve">Utvrđuje se da stečajni vjerovnik </w:t>
      </w:r>
      <w:r w:rsidRPr="00553E1E" w:rsidR="00132656">
        <w:rPr>
          <w:rFonts w:ascii="Arial" w:hAnsi="Arial" w:cs="Arial"/>
          <w:sz w:val="24"/>
          <w:szCs w:val="24"/>
        </w:rPr>
        <w:t xml:space="preserve"> B2 Kapital d.o.o. podneskom od 20. studenog 2020.  u spis dostavio ovršni prijedloga </w:t>
      </w:r>
      <w:r w:rsidRPr="00553E1E">
        <w:rPr>
          <w:rFonts w:ascii="Arial" w:hAnsi="Arial" w:cs="Arial"/>
          <w:sz w:val="24"/>
          <w:szCs w:val="24"/>
        </w:rPr>
        <w:t>prijedlog od 1</w:t>
      </w:r>
      <w:r w:rsidRPr="00553E1E" w:rsidR="00132656">
        <w:rPr>
          <w:rFonts w:ascii="Arial" w:hAnsi="Arial" w:cs="Arial"/>
          <w:sz w:val="24"/>
          <w:szCs w:val="24"/>
        </w:rPr>
        <w:t xml:space="preserve">3.11.2020. (list 390-396 spisa), procjembeni elabarota broj 47-2-B2-2020 i procjembeni elabota broj 47/1-B2-2020, za koju dokumentaciju navodi da ju je već predao na spis na skupštini vjerovnika održanoj 19. studenog 2020. (list </w:t>
      </w:r>
      <w:r w:rsidRPr="00553E1E" w:rsidR="00A90E6F">
        <w:rPr>
          <w:rFonts w:ascii="Arial" w:hAnsi="Arial" w:cs="Arial"/>
          <w:sz w:val="24"/>
          <w:szCs w:val="24"/>
        </w:rPr>
        <w:t xml:space="preserve">391-477 spisa). Utvrđuje se da je navedeni podnesak sa svim prilozima uredno objavljen na e oglasnoj ploči suda dana 23. studenog 2020. </w:t>
      </w:r>
    </w:p>
    <w:p w:rsidRPr="00553E1E" w:rsidR="00D6329D" w:rsidP="00391A36" w:rsidRDefault="00D6329D">
      <w:pPr>
        <w:jc w:val="both"/>
        <w:rPr>
          <w:rFonts w:ascii="Arial" w:hAnsi="Arial" w:cs="Arial"/>
          <w:sz w:val="24"/>
          <w:szCs w:val="24"/>
        </w:rPr>
      </w:pPr>
    </w:p>
    <w:p w:rsidRPr="00553E1E" w:rsidR="00D6329D" w:rsidP="00391A36" w:rsidRDefault="00D6329D">
      <w:pPr>
        <w:jc w:val="both"/>
        <w:rPr>
          <w:rFonts w:ascii="Arial" w:hAnsi="Arial" w:cs="Arial"/>
          <w:sz w:val="24"/>
          <w:szCs w:val="24"/>
        </w:rPr>
      </w:pPr>
      <w:r w:rsidRPr="00553E1E">
        <w:rPr>
          <w:rFonts w:ascii="Arial" w:hAnsi="Arial" w:cs="Arial"/>
          <w:sz w:val="24"/>
          <w:szCs w:val="24"/>
        </w:rPr>
        <w:t xml:space="preserve">Utvrđuje se da spisu prileži podnesak stečajnog vjerovnika </w:t>
      </w:r>
      <w:r w:rsidRPr="00553E1E" w:rsidR="00D05444">
        <w:rPr>
          <w:rFonts w:ascii="Arial" w:hAnsi="Arial" w:cs="Arial"/>
          <w:sz w:val="24"/>
          <w:szCs w:val="24"/>
        </w:rPr>
        <w:t xml:space="preserve">Vlade Kolaka </w:t>
      </w:r>
      <w:r w:rsidRPr="00553E1E">
        <w:rPr>
          <w:rFonts w:ascii="Arial" w:hAnsi="Arial" w:cs="Arial"/>
          <w:sz w:val="24"/>
          <w:szCs w:val="24"/>
        </w:rPr>
        <w:t xml:space="preserve">od 24. studenog 2011. </w:t>
      </w:r>
      <w:r w:rsidRPr="00553E1E" w:rsidR="00D05444">
        <w:rPr>
          <w:rFonts w:ascii="Arial" w:hAnsi="Arial" w:cs="Arial"/>
          <w:sz w:val="24"/>
          <w:szCs w:val="24"/>
        </w:rPr>
        <w:t xml:space="preserve"> kojim vjerovnik osporava tvrdnje pojedinih vjerovnika </w:t>
      </w:r>
      <w:r w:rsidRPr="00553E1E">
        <w:rPr>
          <w:rFonts w:ascii="Arial" w:hAnsi="Arial" w:cs="Arial"/>
          <w:sz w:val="24"/>
          <w:szCs w:val="24"/>
        </w:rPr>
        <w:t>da je dužnik nakon što je ušao u blokadu sklopio Ugovor o ustupu tražbine 1. srpnja 2018. s Hotelom Phoenix d.o.o. ustupa tražbina po nepravomoćnoj presudi ovog suda u predmetu P-6559/10 tužitelja Phoenix Capitis d.o.o. ovdje stečajnog dužnika koju je stečajni dužni</w:t>
      </w:r>
      <w:r w:rsidRPr="00553E1E" w:rsidR="00D05444">
        <w:rPr>
          <w:rFonts w:ascii="Arial" w:hAnsi="Arial" w:cs="Arial"/>
          <w:sz w:val="24"/>
          <w:szCs w:val="24"/>
        </w:rPr>
        <w:t xml:space="preserve">k imao prema HŽ Infrastrukturi. </w:t>
      </w:r>
      <w:r w:rsidRPr="00553E1E" w:rsidR="00562785">
        <w:rPr>
          <w:rFonts w:ascii="Arial" w:hAnsi="Arial" w:cs="Arial"/>
          <w:sz w:val="24"/>
          <w:szCs w:val="24"/>
        </w:rPr>
        <w:t>U prilog navedenom dostavlja izvod prometa po poslovnom računu stečajnog dužnika otvoren kod Erste&amp;Steiermarkische bank d.d.</w:t>
      </w:r>
      <w:r w:rsidRPr="00553E1E" w:rsidR="00D05444">
        <w:rPr>
          <w:rFonts w:ascii="Arial" w:hAnsi="Arial" w:cs="Arial"/>
          <w:sz w:val="24"/>
          <w:szCs w:val="24"/>
        </w:rPr>
        <w:t>, i</w:t>
      </w:r>
      <w:r w:rsidRPr="00553E1E" w:rsidR="00562785">
        <w:rPr>
          <w:rFonts w:ascii="Arial" w:hAnsi="Arial" w:cs="Arial"/>
          <w:sz w:val="24"/>
          <w:szCs w:val="24"/>
        </w:rPr>
        <w:t xml:space="preserve">z </w:t>
      </w:r>
      <w:r w:rsidRPr="00553E1E" w:rsidR="00D05444">
        <w:rPr>
          <w:rFonts w:ascii="Arial" w:hAnsi="Arial" w:cs="Arial"/>
          <w:sz w:val="24"/>
          <w:szCs w:val="24"/>
        </w:rPr>
        <w:t>kojih</w:t>
      </w:r>
      <w:r w:rsidRPr="00553E1E" w:rsidR="00562785">
        <w:rPr>
          <w:rFonts w:ascii="Arial" w:hAnsi="Arial" w:cs="Arial"/>
          <w:sz w:val="24"/>
          <w:szCs w:val="24"/>
        </w:rPr>
        <w:t xml:space="preserve"> izvoda </w:t>
      </w:r>
      <w:r w:rsidRPr="00553E1E" w:rsidR="00D05444">
        <w:rPr>
          <w:rFonts w:ascii="Arial" w:hAnsi="Arial" w:cs="Arial"/>
          <w:sz w:val="24"/>
          <w:szCs w:val="24"/>
        </w:rPr>
        <w:t>kako navodi proizlazi</w:t>
      </w:r>
      <w:r w:rsidRPr="00553E1E" w:rsidR="00562785">
        <w:rPr>
          <w:rFonts w:ascii="Arial" w:hAnsi="Arial" w:cs="Arial"/>
          <w:sz w:val="24"/>
          <w:szCs w:val="24"/>
        </w:rPr>
        <w:t xml:space="preserve"> da u vrijeme sklapanja Ugovora o ustupu tražbine na dan 1. srpnja 2018. dužnik nije bio u blokadi. </w:t>
      </w:r>
    </w:p>
    <w:p w:rsidRPr="00553E1E" w:rsidR="00BF098D" w:rsidP="006600FD" w:rsidRDefault="00BF098D">
      <w:pPr>
        <w:numPr>
          <w:ilvl w:val="12"/>
          <w:numId w:val="0"/>
        </w:numPr>
        <w:jc w:val="both"/>
        <w:rPr>
          <w:rFonts w:ascii="Arial" w:hAnsi="Arial" w:cs="Arial"/>
          <w:sz w:val="24"/>
          <w:szCs w:val="24"/>
        </w:rPr>
      </w:pPr>
    </w:p>
    <w:p w:rsidRPr="00553E1E" w:rsidR="00523109" w:rsidP="006600FD" w:rsidRDefault="006600FD">
      <w:pPr>
        <w:numPr>
          <w:ilvl w:val="12"/>
          <w:numId w:val="0"/>
        </w:numPr>
        <w:jc w:val="both"/>
        <w:rPr>
          <w:rFonts w:ascii="Arial" w:hAnsi="Arial" w:cs="Arial"/>
          <w:bCs/>
          <w:sz w:val="24"/>
          <w:szCs w:val="24"/>
        </w:rPr>
      </w:pPr>
      <w:r w:rsidRPr="00553E1E">
        <w:rPr>
          <w:rFonts w:ascii="Arial" w:hAnsi="Arial" w:cs="Arial"/>
          <w:bCs/>
          <w:sz w:val="24"/>
          <w:szCs w:val="24"/>
        </w:rPr>
        <w:t xml:space="preserve">Poziva se stečajni upravitelj podnijeti izvješće. </w:t>
      </w:r>
    </w:p>
    <w:p w:rsidRPr="00553E1E" w:rsidR="00523109" w:rsidP="004B025A" w:rsidRDefault="00523109">
      <w:pPr>
        <w:numPr>
          <w:ilvl w:val="12"/>
          <w:numId w:val="0"/>
        </w:numPr>
        <w:jc w:val="both"/>
        <w:rPr>
          <w:rFonts w:ascii="Arial" w:hAnsi="Arial" w:cs="Arial"/>
          <w:bCs/>
          <w:sz w:val="24"/>
          <w:szCs w:val="24"/>
        </w:rPr>
      </w:pPr>
    </w:p>
    <w:p w:rsidRPr="00553E1E" w:rsidR="004B025A" w:rsidP="00AE1796" w:rsidRDefault="006600FD">
      <w:pPr>
        <w:ind w:firstLine="720"/>
        <w:jc w:val="both"/>
        <w:rPr>
          <w:rFonts w:ascii="Arial" w:hAnsi="Arial" w:cs="Arial"/>
          <w:bCs/>
          <w:sz w:val="24"/>
          <w:szCs w:val="24"/>
        </w:rPr>
      </w:pPr>
      <w:r w:rsidRPr="00553E1E">
        <w:rPr>
          <w:rFonts w:ascii="Arial" w:hAnsi="Arial" w:cs="Arial"/>
          <w:bCs/>
          <w:sz w:val="24"/>
          <w:szCs w:val="24"/>
        </w:rPr>
        <w:t xml:space="preserve">Stečajni upravitelj izlaže kao u pisanom izvješću od </w:t>
      </w:r>
      <w:r w:rsidRPr="00553E1E" w:rsidR="00AE1796">
        <w:rPr>
          <w:rFonts w:ascii="Arial" w:hAnsi="Arial" w:cs="Arial"/>
          <w:bCs/>
          <w:sz w:val="24"/>
          <w:szCs w:val="24"/>
        </w:rPr>
        <w:t>10. ožujka 2021</w:t>
      </w:r>
      <w:r w:rsidRPr="00553E1E" w:rsidR="00523109">
        <w:rPr>
          <w:rFonts w:ascii="Arial" w:hAnsi="Arial" w:cs="Arial"/>
          <w:bCs/>
          <w:sz w:val="24"/>
          <w:szCs w:val="24"/>
        </w:rPr>
        <w:t>.</w:t>
      </w:r>
      <w:r w:rsidRPr="00553E1E" w:rsidR="008D2F69">
        <w:rPr>
          <w:rFonts w:ascii="Arial" w:hAnsi="Arial" w:cs="Arial"/>
          <w:bCs/>
          <w:sz w:val="24"/>
          <w:szCs w:val="24"/>
        </w:rPr>
        <w:t xml:space="preserve"> (list </w:t>
      </w:r>
      <w:r w:rsidRPr="00553E1E" w:rsidR="00AE1796">
        <w:rPr>
          <w:rFonts w:ascii="Arial" w:hAnsi="Arial" w:cs="Arial"/>
          <w:bCs/>
          <w:sz w:val="24"/>
          <w:szCs w:val="24"/>
        </w:rPr>
        <w:t>489-493</w:t>
      </w:r>
      <w:r w:rsidRPr="00553E1E" w:rsidR="008D2F69">
        <w:rPr>
          <w:rFonts w:ascii="Arial" w:hAnsi="Arial" w:cs="Arial"/>
          <w:bCs/>
          <w:sz w:val="24"/>
          <w:szCs w:val="24"/>
        </w:rPr>
        <w:t xml:space="preserve"> spisa)</w:t>
      </w:r>
      <w:r w:rsidRPr="00553E1E" w:rsidR="004B025A">
        <w:rPr>
          <w:rFonts w:ascii="Arial" w:hAnsi="Arial" w:cs="Arial"/>
          <w:bCs/>
          <w:sz w:val="24"/>
          <w:szCs w:val="24"/>
        </w:rPr>
        <w:t>,</w:t>
      </w:r>
      <w:r w:rsidRPr="00553E1E" w:rsidR="002A53FC">
        <w:rPr>
          <w:rFonts w:ascii="Arial" w:hAnsi="Arial" w:cs="Arial"/>
          <w:bCs/>
          <w:sz w:val="24"/>
          <w:szCs w:val="24"/>
        </w:rPr>
        <w:t xml:space="preserve"> </w:t>
      </w:r>
      <w:r w:rsidRPr="00553E1E" w:rsidR="008C5CB9">
        <w:rPr>
          <w:rFonts w:ascii="Arial" w:hAnsi="Arial" w:cs="Arial"/>
          <w:bCs/>
          <w:sz w:val="24"/>
          <w:szCs w:val="24"/>
        </w:rPr>
        <w:t xml:space="preserve"> </w:t>
      </w:r>
      <w:r w:rsidRPr="00553E1E">
        <w:rPr>
          <w:rFonts w:ascii="Arial" w:hAnsi="Arial" w:cs="Arial"/>
          <w:bCs/>
          <w:sz w:val="24"/>
          <w:szCs w:val="24"/>
        </w:rPr>
        <w:t>koje je sastavni dio stečajnog spisa i koje je</w:t>
      </w:r>
      <w:r w:rsidRPr="00553E1E" w:rsidR="00BF5D97">
        <w:rPr>
          <w:rFonts w:ascii="Arial" w:hAnsi="Arial" w:cs="Arial"/>
          <w:bCs/>
          <w:sz w:val="24"/>
          <w:szCs w:val="24"/>
        </w:rPr>
        <w:t xml:space="preserve"> </w:t>
      </w:r>
      <w:r w:rsidRPr="00553E1E">
        <w:rPr>
          <w:rFonts w:ascii="Arial" w:hAnsi="Arial" w:cs="Arial"/>
          <w:bCs/>
          <w:sz w:val="24"/>
          <w:szCs w:val="24"/>
        </w:rPr>
        <w:t>javno objavljeno putem mrežne stranice e</w:t>
      </w:r>
      <w:r w:rsidRPr="00553E1E" w:rsidR="0077591B">
        <w:rPr>
          <w:rFonts w:ascii="Arial" w:hAnsi="Arial" w:cs="Arial"/>
          <w:bCs/>
          <w:sz w:val="24"/>
          <w:szCs w:val="24"/>
        </w:rPr>
        <w:t xml:space="preserve">- </w:t>
      </w:r>
      <w:r w:rsidRPr="00553E1E">
        <w:rPr>
          <w:rFonts w:ascii="Arial" w:hAnsi="Arial" w:cs="Arial"/>
          <w:bCs/>
          <w:sz w:val="24"/>
          <w:szCs w:val="24"/>
        </w:rPr>
        <w:t>Oglasna p</w:t>
      </w:r>
      <w:r w:rsidRPr="00553E1E" w:rsidR="00AE1796">
        <w:rPr>
          <w:rFonts w:ascii="Arial" w:hAnsi="Arial" w:cs="Arial"/>
          <w:bCs/>
          <w:sz w:val="24"/>
          <w:szCs w:val="24"/>
        </w:rPr>
        <w:t>loča Trgovačkog suda u Zagrebu. Stečajna upraviteljica dostavlja Ugovor o ustupu i prodaji potraživanja od 1. srpnja 2018. sklopljen između stečajnog dužnika i Hotela Phoenix d.o.o., gdje se ustupa tražbina po nepravomoćnoj presudi  Trgovačkog suda u Zagrebu, u predmetu P-6559/10 tužitelja Phoenix Capitis d.o.o. protiv HŽ Infrastruktura i to iznos do 1.087.832,88 kn zajedno s kamatama. Ugovorom je nadalje određeno kako će Primatelj potraživanja (Hotel Phoenix d.o.o.) platiti prodano (ustupljeno) potraživanje stečajnom dužniku na način da će iznos od 50.000,00 kn platiti najkasnije do 31. prosinca 2018., a iznos od 1.650.000,00 kn će Hotel Phoenix d.o.o. platiti stečajnom dužniku odmah po naplati potraživanja od dužnika HŽ Infrastruktura d.o.o. Iznos od 50.000,00 kn koji se navodi kao obveza Primatelja u predmetnom Ugovoru je plaćen kompenzacijama na način da je Hotel Phoenix d.o.o. plaćao umjesto stečajnog dužnika razne račune koje su  dobavljači izdavali Phoenix Capitis d.o.o. U prilogu se nalazi konto kartica.</w:t>
      </w:r>
    </w:p>
    <w:p w:rsidRPr="00553E1E" w:rsidR="009F673C" w:rsidP="00AE1796" w:rsidRDefault="009F673C">
      <w:pPr>
        <w:ind w:firstLine="720"/>
        <w:jc w:val="both"/>
        <w:rPr>
          <w:rFonts w:ascii="Arial" w:hAnsi="Arial" w:cs="Arial"/>
          <w:bCs/>
          <w:sz w:val="24"/>
          <w:szCs w:val="24"/>
        </w:rPr>
      </w:pPr>
    </w:p>
    <w:p w:rsidR="009F673C" w:rsidP="009F673C" w:rsidRDefault="009F673C">
      <w:pPr>
        <w:ind w:firstLine="720"/>
        <w:jc w:val="both"/>
        <w:rPr>
          <w:rFonts w:ascii="Arial" w:hAnsi="Arial" w:cs="Arial"/>
          <w:bCs/>
          <w:sz w:val="24"/>
          <w:szCs w:val="24"/>
        </w:rPr>
      </w:pPr>
      <w:r w:rsidRPr="00553E1E">
        <w:rPr>
          <w:rFonts w:ascii="Arial" w:hAnsi="Arial" w:cs="Arial"/>
          <w:bCs/>
          <w:sz w:val="24"/>
          <w:szCs w:val="24"/>
        </w:rPr>
        <w:t xml:space="preserve">Također, stečajni dužnik je 30. lipnja 2019., zaključio Ugovor o ustupu potraživanja s trgovačkim društvom Hotel Phoenix d.o.o., kojim ugovorom je preneseno potraživanje koje je stečajni dužnik imao prema Esadu Haliloviću, iz </w:t>
      </w:r>
      <w:r w:rsidRPr="00553E1E">
        <w:rPr>
          <w:rFonts w:ascii="Arial" w:hAnsi="Arial" w:cs="Arial"/>
          <w:bCs/>
          <w:sz w:val="24"/>
          <w:szCs w:val="24"/>
        </w:rPr>
        <w:lastRenderedPageBreak/>
        <w:t xml:space="preserve">Sesveta, Ulica Blage </w:t>
      </w:r>
      <w:r w:rsidRPr="00A731CC">
        <w:rPr>
          <w:rFonts w:ascii="Arial" w:hAnsi="Arial" w:cs="Arial"/>
          <w:bCs/>
          <w:sz w:val="24"/>
          <w:szCs w:val="24"/>
        </w:rPr>
        <w:t>Zadre 17b, temeljem Sporazuma zaključenog 29. veljače 2016., u iznosu od 600.000,00 kn. Nakon saznanja za ovu pravnu radnju, kontaktirala sam g. Esada Halilovića i uputila ga da mjesečne obroke duga uplaćuje izravno na račun stečajnog dužnika, a ne na primatelja ustupanja, jer je isti ugovor zaključen samo 5 dana prije otvaranja stečajnog postupka, na što je g. Halilović odgovorio da će od sada sve uplate vršiti direktno na račun stečajnog dužnika, a što i dalje čini. Od navedenih uplata podmiruju se troškovi procjene nekretnina navedenih prethodno.</w:t>
      </w:r>
      <w:r w:rsidRPr="00553E1E">
        <w:rPr>
          <w:rFonts w:ascii="Arial" w:hAnsi="Arial" w:cs="Arial"/>
          <w:bCs/>
          <w:sz w:val="24"/>
          <w:szCs w:val="24"/>
        </w:rPr>
        <w:t xml:space="preserve"> </w:t>
      </w:r>
    </w:p>
    <w:p w:rsidR="00A731CC" w:rsidP="009F673C" w:rsidRDefault="00A731CC">
      <w:pPr>
        <w:ind w:firstLine="720"/>
        <w:jc w:val="both"/>
        <w:rPr>
          <w:rFonts w:ascii="Arial" w:hAnsi="Arial" w:cs="Arial"/>
          <w:bCs/>
          <w:sz w:val="24"/>
          <w:szCs w:val="24"/>
        </w:rPr>
      </w:pPr>
    </w:p>
    <w:p w:rsidRPr="00553E1E" w:rsidR="00A731CC" w:rsidP="009F673C" w:rsidRDefault="00A731CC">
      <w:pPr>
        <w:ind w:firstLine="720"/>
        <w:jc w:val="both"/>
        <w:rPr>
          <w:rFonts w:ascii="Arial" w:hAnsi="Arial" w:cs="Arial"/>
          <w:bCs/>
          <w:sz w:val="24"/>
          <w:szCs w:val="24"/>
        </w:rPr>
      </w:pPr>
      <w:r>
        <w:rPr>
          <w:rFonts w:ascii="Arial" w:hAnsi="Arial" w:cs="Arial"/>
          <w:bCs/>
          <w:sz w:val="24"/>
          <w:szCs w:val="24"/>
        </w:rPr>
        <w:t>Na poseban upit suda stečajna upravitelji</w:t>
      </w:r>
      <w:r w:rsidR="00772590">
        <w:rPr>
          <w:rFonts w:ascii="Arial" w:hAnsi="Arial" w:cs="Arial"/>
          <w:bCs/>
          <w:sz w:val="24"/>
          <w:szCs w:val="24"/>
        </w:rPr>
        <w:t>ca pojašnjava da sa gospodinom H</w:t>
      </w:r>
      <w:r>
        <w:rPr>
          <w:rFonts w:ascii="Arial" w:hAnsi="Arial" w:cs="Arial"/>
          <w:bCs/>
          <w:sz w:val="24"/>
          <w:szCs w:val="24"/>
        </w:rPr>
        <w:t xml:space="preserve">alilovićem nije sklopljen pisani ugoor budući da on živi u Italiji, te se obzriom na pandemiju nije niti dolazio u RH, tako da u stvari je riječ o usmeno sklpljenom sporazumu koji gospo. Halilović svaki mjesec izvršava odnosno svaki mjesec na račun dužnika pristiže uplata u iznosu od 5.000,00 kn. </w:t>
      </w:r>
    </w:p>
    <w:p w:rsidRPr="00553E1E" w:rsidR="009F673C" w:rsidP="009F673C" w:rsidRDefault="009F673C">
      <w:pPr>
        <w:ind w:firstLine="720"/>
        <w:jc w:val="both"/>
        <w:rPr>
          <w:rFonts w:ascii="Arial" w:hAnsi="Arial" w:cs="Arial"/>
          <w:bCs/>
          <w:sz w:val="24"/>
          <w:szCs w:val="24"/>
        </w:rPr>
      </w:pP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Nadalje, Phoenix Capitis d.o.o., je 2. srpnja 2019. podnio tužbu radi ništetnosti i utvrđenja, dakle tri dana prije otvaranja stečajnog postupka, broj P-1336/2019, pri Trgovačkom sudu u Zagrebu. Tužbom se traži utvrđenje da su ništetne odredbe o prijenosu potraživanja između razlučnog vjerovnika i Erste&amp;Steiermarkische bank d.d., od 13. lipnja 2016., te prijedlog za određivanje privremene mjere, te zabrana tuženicima (razlučnom vjerovniku), sudjelovanje u skupštinama vjerovnika.</w:t>
      </w:r>
    </w:p>
    <w:p w:rsidRPr="00553E1E" w:rsidR="009F673C" w:rsidP="009F673C" w:rsidRDefault="009F673C">
      <w:pPr>
        <w:ind w:firstLine="720"/>
        <w:jc w:val="both"/>
        <w:rPr>
          <w:rFonts w:ascii="Arial" w:hAnsi="Arial" w:cs="Arial"/>
          <w:bCs/>
          <w:sz w:val="24"/>
          <w:szCs w:val="24"/>
        </w:rPr>
      </w:pP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Zatim, u predmetu koji je uvodno spomenut P-6559/2010, kod Trgovačkog suda u Zagrebu, stečajni dužnik je dobio prvostupanjsku presudu u svoju korist i to na ime isplate iznosa od 1.087.832,88 kn, a po osnovu poslovnog odnosa koji je imao s tuženikom HŽ Infrastruktura d.o.o.. Navedeni predmet se po žalbi tuženika nalazi na Visokom trgovačkom sudu pod brojem Pž-5556/2018 i u fazi je prekida zbog otvaranja stečajnog postupka.</w:t>
      </w:r>
    </w:p>
    <w:p w:rsidRPr="00553E1E" w:rsidR="009F673C" w:rsidP="009F673C" w:rsidRDefault="009F673C">
      <w:pPr>
        <w:ind w:firstLine="720"/>
        <w:jc w:val="both"/>
        <w:rPr>
          <w:rFonts w:ascii="Arial" w:hAnsi="Arial" w:cs="Arial"/>
          <w:bCs/>
          <w:sz w:val="24"/>
          <w:szCs w:val="24"/>
        </w:rPr>
      </w:pPr>
    </w:p>
    <w:p w:rsidRPr="00553E1E" w:rsidR="009F673C" w:rsidP="009F673C" w:rsidRDefault="009F673C">
      <w:pPr>
        <w:ind w:firstLine="720"/>
        <w:jc w:val="both"/>
        <w:rPr>
          <w:rFonts w:ascii="Arial" w:hAnsi="Arial" w:cs="Arial"/>
          <w:bCs/>
          <w:sz w:val="24"/>
          <w:szCs w:val="24"/>
          <w:highlight w:val="lightGray"/>
        </w:rPr>
      </w:pPr>
      <w:r w:rsidRPr="00553E1E">
        <w:rPr>
          <w:rFonts w:ascii="Arial" w:hAnsi="Arial" w:cs="Arial"/>
          <w:bCs/>
          <w:sz w:val="24"/>
          <w:szCs w:val="24"/>
        </w:rPr>
        <w:t>Također, u predmetu P-1551/2016, pri Trgovačkom sudu u Zagrebu, Stalna služba Karlovac, stečajni dužnik je dobio u svoju korist prvostupanjsku presudu kojom je stekao pravo vlasništva na 2/5 dijela nekretnina, odnosno 40% posebnih dijelova nekretnine. Predmet se nalazi na Visokom trgovačkom sudu pod brojem Pž-4627/2018, te je također u fazi prekida radi otvaranja stečajnog postupka.</w:t>
      </w:r>
    </w:p>
    <w:p w:rsidRPr="00553E1E" w:rsidR="009F673C" w:rsidP="009F673C" w:rsidRDefault="009F673C">
      <w:pPr>
        <w:jc w:val="both"/>
        <w:rPr>
          <w:rFonts w:ascii="Arial" w:hAnsi="Arial" w:cs="Arial"/>
          <w:bCs/>
          <w:sz w:val="24"/>
          <w:szCs w:val="24"/>
          <w:highlight w:val="lightGray"/>
        </w:rPr>
      </w:pPr>
    </w:p>
    <w:p w:rsidRPr="00553E1E" w:rsidR="009F673C" w:rsidP="009F673C" w:rsidRDefault="00D41016">
      <w:pPr>
        <w:ind w:firstLine="720"/>
        <w:jc w:val="both"/>
        <w:rPr>
          <w:rFonts w:ascii="Arial" w:hAnsi="Arial" w:cs="Arial"/>
          <w:bCs/>
          <w:sz w:val="24"/>
          <w:szCs w:val="24"/>
        </w:rPr>
      </w:pPr>
      <w:r w:rsidRPr="00553E1E">
        <w:rPr>
          <w:rFonts w:ascii="Arial" w:hAnsi="Arial" w:cs="Arial"/>
          <w:bCs/>
          <w:sz w:val="24"/>
          <w:szCs w:val="24"/>
        </w:rPr>
        <w:t>Stečajna</w:t>
      </w:r>
      <w:r w:rsidRPr="00553E1E" w:rsidR="009F673C">
        <w:rPr>
          <w:rFonts w:ascii="Arial" w:hAnsi="Arial" w:cs="Arial"/>
          <w:bCs/>
          <w:sz w:val="24"/>
          <w:szCs w:val="24"/>
        </w:rPr>
        <w:t xml:space="preserve"> upraviteljica </w:t>
      </w:r>
      <w:r w:rsidRPr="00553E1E">
        <w:rPr>
          <w:rFonts w:ascii="Arial" w:hAnsi="Arial" w:cs="Arial"/>
          <w:bCs/>
          <w:sz w:val="24"/>
          <w:szCs w:val="24"/>
        </w:rPr>
        <w:t>ponavlja</w:t>
      </w:r>
      <w:r w:rsidRPr="00553E1E" w:rsidR="009F673C">
        <w:rPr>
          <w:rFonts w:ascii="Arial" w:hAnsi="Arial" w:cs="Arial"/>
          <w:bCs/>
          <w:sz w:val="24"/>
          <w:szCs w:val="24"/>
        </w:rPr>
        <w:t xml:space="preserve"> kako stečajnu masu dužnika  čine: </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Nekretnine upisane kod Općinskog suda u Sesvetama, zemljišnoknjižni odjel Sesvete:</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 xml:space="preserve">1. Nekretnina označena kao zk.č.br. 527, k. o. Sesvetski Kraljevec, u naravi oranica Zadre Blage, površine 1118 m2, upisane u zk. ul. 6984. 2. Nekretnina označena kao zk. č. br. 521, k. o. Sesvetski Kraljevec, u naravi Blage Zadre, stambena zgrada br. 7, 7/A, 7/B, Blage Zadre, dvorište Blage Zadre, ukupne površine 1570 m2, povezano s vlasništvom posebnoga dijela nekretnine i </w:t>
      </w:r>
      <w:r w:rsidRPr="00553E1E">
        <w:rPr>
          <w:rFonts w:ascii="Arial" w:hAnsi="Arial" w:cs="Arial"/>
          <w:bCs/>
          <w:sz w:val="24"/>
          <w:szCs w:val="24"/>
        </w:rPr>
        <w:lastRenderedPageBreak/>
        <w:t>to 16. suvlasnički dio 997/10000, E-16, u naravi dvonamjensko sklonište površine 305,30 m2, upisane u zk. ul. 7609.</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1. 3. Nekretnina označena kao zk.č.br. 520, k. o. Sesvetski Kraljevec, u naravi Blage Zadre, zgrada br. 17/A, 17/B, 17/C, 17/D, Blage Zadre, dvorište Blage Zadre, ukupne površine 3124 m2, upisane u zk. ul. 7615, povezano s vlasništvom posebnih dijelova i to:</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16. Suvlasnički dio E-16, 1252/10000 dijela, u naravi poslovni prostor oznake PP-43, površine 389,60 m2 17. Suvlasnički dio E-17, 1660/10000 dijela, u naravi poslovni prostor oznake PP-44, površine 516,45 m2 18. Suvlasnički dio E-18, 1312/10000 dijela, u naravi poslovni prostor PP-45, površine 407,90 m2 20. Suvlasnički dio E-20, 103/10000 dijela, u naravi poslovni prostor PP-23, površine 32,00 m2 21. Suvlasnički dio E-21, 62/10000 dijela, u naravi poslovni prostor PP-24, površine 19,35 m2</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4. Nekretnina označena kao 7247/5, k. o. Sesvete Novo, u naravi Ulica Ljudevita Posavskog, zgrada, Sesvete, ulica Ljudevita Posavskog 3, dvorište Ljudevita Posavskog, ukupne površine 24647 m2, povezano s vlasništvom posebnoga dijela i to 142. suvlasnički dio, E-142, 14,32/10000 dijela nekretnine, lokal oznake D-3, br. 81, površine 19,07 m2, upisane u zk. ul. 817.</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5. Nekretnina označena kao zk. č. br. 1772/1, k. o. Sesvete Novo, u naravi šuma Gajišće, površine 1988 m2, upisane u zk. ul. 498.</w:t>
      </w:r>
    </w:p>
    <w:p w:rsidRPr="00553E1E" w:rsidR="009F673C" w:rsidP="009F673C" w:rsidRDefault="009F673C">
      <w:pPr>
        <w:ind w:firstLine="720"/>
        <w:jc w:val="both"/>
        <w:rPr>
          <w:rFonts w:ascii="Arial" w:hAnsi="Arial" w:cs="Arial"/>
          <w:bCs/>
          <w:sz w:val="24"/>
          <w:szCs w:val="24"/>
        </w:rPr>
      </w:pPr>
      <w:r w:rsidRPr="00553E1E">
        <w:rPr>
          <w:rFonts w:ascii="Arial" w:hAnsi="Arial" w:cs="Arial"/>
          <w:bCs/>
          <w:sz w:val="24"/>
          <w:szCs w:val="24"/>
        </w:rPr>
        <w:t>6. Nekretnina označena kao zk. č. br. 1772/2, k. o. Sesvete Novo, u naravi šuma Gajišće, površine 214 m2, upisane u zk. ul. 500.</w:t>
      </w:r>
    </w:p>
    <w:p w:rsidRPr="00553E1E" w:rsidR="00E37266" w:rsidP="00E37266" w:rsidRDefault="00E37266">
      <w:pPr>
        <w:numPr>
          <w:ilvl w:val="12"/>
          <w:numId w:val="0"/>
        </w:numPr>
        <w:jc w:val="both"/>
        <w:rPr>
          <w:rFonts w:ascii="Arial" w:hAnsi="Arial" w:cs="Arial"/>
          <w:bCs/>
          <w:sz w:val="24"/>
          <w:szCs w:val="24"/>
          <w:highlight w:val="lightGray"/>
        </w:rPr>
      </w:pPr>
    </w:p>
    <w:p w:rsidRPr="00A2703F" w:rsidR="00E37266" w:rsidP="00E37266" w:rsidRDefault="00E37266">
      <w:pPr>
        <w:numPr>
          <w:ilvl w:val="12"/>
          <w:numId w:val="0"/>
        </w:numPr>
        <w:jc w:val="both"/>
        <w:rPr>
          <w:rFonts w:ascii="Arial" w:hAnsi="Arial" w:cs="Arial"/>
          <w:bCs/>
          <w:sz w:val="24"/>
          <w:szCs w:val="24"/>
        </w:rPr>
      </w:pPr>
      <w:r w:rsidRPr="00A2703F">
        <w:rPr>
          <w:rFonts w:ascii="Arial" w:hAnsi="Arial" w:cs="Arial"/>
          <w:bCs/>
          <w:sz w:val="24"/>
          <w:szCs w:val="24"/>
        </w:rPr>
        <w:t xml:space="preserve">Sudac utvrđuje da je na ročištu nazočan 8 vjerovnik koji imaju pravo glasa: </w:t>
      </w:r>
    </w:p>
    <w:p w:rsidRPr="00553E1E" w:rsidR="00E37266" w:rsidP="00E37266" w:rsidRDefault="00E37266">
      <w:pPr>
        <w:numPr>
          <w:ilvl w:val="12"/>
          <w:numId w:val="0"/>
        </w:numPr>
        <w:jc w:val="both"/>
        <w:rPr>
          <w:rFonts w:ascii="Arial" w:hAnsi="Arial" w:cs="Arial"/>
          <w:bCs/>
          <w:sz w:val="24"/>
          <w:szCs w:val="24"/>
          <w:highlight w:val="lightGray"/>
        </w:rPr>
      </w:pPr>
    </w:p>
    <w:p w:rsidRPr="00477EBA" w:rsidR="00A2703F" w:rsidP="00A2703F" w:rsidRDefault="00A2703F">
      <w:pPr>
        <w:jc w:val="both"/>
        <w:rPr>
          <w:rFonts w:ascii="Arial" w:hAnsi="Arial" w:cs="Arial"/>
          <w:bCs/>
          <w:sz w:val="24"/>
          <w:szCs w:val="24"/>
        </w:rPr>
      </w:pPr>
      <w:r>
        <w:rPr>
          <w:rFonts w:ascii="Arial" w:hAnsi="Arial" w:cs="Arial"/>
          <w:bCs/>
          <w:sz w:val="24"/>
          <w:szCs w:val="24"/>
        </w:rPr>
        <w:t xml:space="preserve">- </w:t>
      </w:r>
      <w:r w:rsidRPr="00477EBA">
        <w:rPr>
          <w:rFonts w:ascii="Arial" w:hAnsi="Arial" w:cs="Arial"/>
          <w:bCs/>
          <w:sz w:val="24"/>
          <w:szCs w:val="24"/>
        </w:rPr>
        <w:t xml:space="preserve">B2 kapital d.o.o. </w:t>
      </w:r>
    </w:p>
    <w:p w:rsidRPr="00477EBA" w:rsidR="00A2703F" w:rsidP="00A2703F" w:rsidRDefault="00A2703F">
      <w:pPr>
        <w:jc w:val="both"/>
        <w:rPr>
          <w:rFonts w:ascii="Arial" w:hAnsi="Arial" w:cs="Arial"/>
          <w:bCs/>
          <w:sz w:val="24"/>
          <w:szCs w:val="24"/>
        </w:rPr>
      </w:pPr>
      <w:r>
        <w:rPr>
          <w:rFonts w:ascii="Arial" w:hAnsi="Arial" w:cs="Arial"/>
          <w:bCs/>
          <w:sz w:val="24"/>
          <w:szCs w:val="24"/>
        </w:rPr>
        <w:t>-Vladu Kolaka</w:t>
      </w:r>
    </w:p>
    <w:p w:rsidRPr="00477EBA" w:rsidR="00A2703F" w:rsidP="00A2703F" w:rsidRDefault="00A2703F">
      <w:pPr>
        <w:ind w:left="705" w:hanging="705"/>
        <w:jc w:val="both"/>
        <w:rPr>
          <w:rFonts w:ascii="Arial" w:hAnsi="Arial" w:cs="Arial"/>
          <w:bCs/>
          <w:sz w:val="24"/>
          <w:szCs w:val="24"/>
        </w:rPr>
      </w:pPr>
      <w:r>
        <w:rPr>
          <w:rFonts w:ascii="Arial" w:hAnsi="Arial" w:cs="Arial"/>
          <w:bCs/>
          <w:sz w:val="24"/>
          <w:szCs w:val="24"/>
        </w:rPr>
        <w:t>-</w:t>
      </w:r>
      <w:r w:rsidRPr="00477EBA">
        <w:rPr>
          <w:rFonts w:ascii="Arial" w:hAnsi="Arial" w:cs="Arial"/>
          <w:bCs/>
          <w:sz w:val="24"/>
          <w:szCs w:val="24"/>
        </w:rPr>
        <w:t>HDS Zamp</w:t>
      </w:r>
    </w:p>
    <w:p w:rsidR="00A2703F" w:rsidP="00A2703F" w:rsidRDefault="00A2703F">
      <w:pPr>
        <w:jc w:val="both"/>
        <w:rPr>
          <w:rFonts w:ascii="Arial" w:hAnsi="Arial" w:cs="Arial"/>
          <w:bCs/>
          <w:sz w:val="24"/>
          <w:szCs w:val="24"/>
        </w:rPr>
      </w:pPr>
      <w:r>
        <w:rPr>
          <w:rFonts w:ascii="Arial" w:hAnsi="Arial" w:cs="Arial"/>
          <w:bCs/>
          <w:sz w:val="24"/>
          <w:szCs w:val="24"/>
        </w:rPr>
        <w:t>-</w:t>
      </w:r>
      <w:r w:rsidRPr="00477EBA">
        <w:rPr>
          <w:rFonts w:ascii="Arial" w:hAnsi="Arial" w:cs="Arial"/>
          <w:bCs/>
          <w:sz w:val="24"/>
          <w:szCs w:val="24"/>
        </w:rPr>
        <w:t>VEČERNJI LIST d.o.o</w:t>
      </w:r>
    </w:p>
    <w:p w:rsidRPr="00161BDE" w:rsidR="00A2703F" w:rsidP="00A2703F" w:rsidRDefault="00A2703F">
      <w:pPr>
        <w:jc w:val="both"/>
        <w:rPr>
          <w:rFonts w:ascii="Arial" w:hAnsi="Arial" w:cs="Arial"/>
          <w:bCs/>
          <w:sz w:val="24"/>
          <w:szCs w:val="24"/>
        </w:rPr>
      </w:pPr>
      <w:r>
        <w:rPr>
          <w:rFonts w:ascii="Arial" w:hAnsi="Arial" w:cs="Arial"/>
          <w:bCs/>
          <w:sz w:val="24"/>
          <w:szCs w:val="24"/>
        </w:rPr>
        <w:t>-</w:t>
      </w:r>
      <w:r w:rsidRPr="00161BDE">
        <w:rPr>
          <w:rFonts w:ascii="Arial" w:hAnsi="Arial" w:cs="Arial"/>
          <w:bCs/>
          <w:sz w:val="24"/>
          <w:szCs w:val="24"/>
        </w:rPr>
        <w:t>FOKUS d.o.o. -</w:t>
      </w:r>
      <w:r w:rsidRPr="00161BDE">
        <w:rPr>
          <w:rFonts w:ascii="Arial" w:hAnsi="Arial" w:cs="Arial"/>
          <w:bCs/>
          <w:sz w:val="24"/>
          <w:szCs w:val="24"/>
        </w:rPr>
        <w:tab/>
      </w:r>
    </w:p>
    <w:p w:rsidRPr="00161BDE" w:rsidR="00A2703F" w:rsidP="00A2703F" w:rsidRDefault="00A2703F">
      <w:pPr>
        <w:jc w:val="both"/>
        <w:rPr>
          <w:rFonts w:ascii="Arial" w:hAnsi="Arial" w:cs="Arial"/>
          <w:bCs/>
          <w:sz w:val="24"/>
          <w:szCs w:val="24"/>
        </w:rPr>
      </w:pPr>
      <w:r w:rsidRPr="00161BDE">
        <w:rPr>
          <w:rFonts w:ascii="Arial" w:hAnsi="Arial" w:cs="Arial"/>
          <w:bCs/>
          <w:sz w:val="24"/>
          <w:szCs w:val="24"/>
        </w:rPr>
        <w:t>- HRVATSKE ŠUME d.o.o.</w:t>
      </w:r>
    </w:p>
    <w:p w:rsidRPr="00161BDE" w:rsidR="00A2703F" w:rsidP="00A2703F" w:rsidRDefault="00A2703F">
      <w:pPr>
        <w:jc w:val="both"/>
        <w:rPr>
          <w:rFonts w:ascii="Arial" w:hAnsi="Arial" w:cs="Arial"/>
          <w:bCs/>
          <w:sz w:val="24"/>
          <w:szCs w:val="24"/>
        </w:rPr>
      </w:pPr>
      <w:r w:rsidRPr="00161BDE">
        <w:rPr>
          <w:rFonts w:ascii="Arial" w:hAnsi="Arial" w:cs="Arial"/>
          <w:bCs/>
          <w:sz w:val="24"/>
          <w:szCs w:val="24"/>
        </w:rPr>
        <w:t xml:space="preserve"> -RH, Ministarstvo financija, Porezna uprava-</w:t>
      </w:r>
    </w:p>
    <w:p w:rsidRPr="00161BDE" w:rsidR="00A2703F" w:rsidP="00A2703F" w:rsidRDefault="00A2703F">
      <w:pPr>
        <w:jc w:val="both"/>
        <w:rPr>
          <w:rFonts w:ascii="Arial" w:hAnsi="Arial" w:cs="Arial"/>
          <w:bCs/>
          <w:sz w:val="24"/>
          <w:szCs w:val="24"/>
        </w:rPr>
      </w:pPr>
      <w:r w:rsidRPr="00161BDE">
        <w:rPr>
          <w:rFonts w:ascii="Arial" w:hAnsi="Arial" w:cs="Arial"/>
          <w:bCs/>
          <w:sz w:val="24"/>
          <w:szCs w:val="24"/>
        </w:rPr>
        <w:t>- MERCATOR-H-</w:t>
      </w:r>
    </w:p>
    <w:p w:rsidRPr="00161BDE" w:rsidR="00E37266" w:rsidP="00E37266" w:rsidRDefault="00E37266">
      <w:pPr>
        <w:numPr>
          <w:ilvl w:val="12"/>
          <w:numId w:val="0"/>
        </w:numPr>
        <w:jc w:val="both"/>
        <w:rPr>
          <w:rFonts w:ascii="Arial" w:hAnsi="Arial" w:cs="Arial"/>
          <w:bCs/>
          <w:sz w:val="24"/>
          <w:szCs w:val="24"/>
        </w:rPr>
      </w:pPr>
    </w:p>
    <w:p w:rsidRPr="00161BDE" w:rsidR="00E37266" w:rsidP="00E37266" w:rsidRDefault="00E37266">
      <w:pPr>
        <w:jc w:val="both"/>
        <w:rPr>
          <w:rFonts w:ascii="Arial" w:hAnsi="Arial" w:cs="Arial"/>
          <w:bCs/>
          <w:sz w:val="24"/>
          <w:szCs w:val="24"/>
        </w:rPr>
      </w:pPr>
    </w:p>
    <w:p w:rsidRPr="00161BDE" w:rsidR="00E37266" w:rsidP="00E37266" w:rsidRDefault="00E37266">
      <w:pPr>
        <w:jc w:val="both"/>
        <w:rPr>
          <w:rFonts w:ascii="Arial" w:hAnsi="Arial" w:cs="Arial"/>
          <w:bCs/>
          <w:sz w:val="24"/>
          <w:szCs w:val="24"/>
        </w:rPr>
      </w:pPr>
      <w:r w:rsidRPr="00161BDE">
        <w:rPr>
          <w:rFonts w:ascii="Arial" w:hAnsi="Arial" w:cs="Arial"/>
          <w:bCs/>
          <w:sz w:val="24"/>
          <w:szCs w:val="24"/>
        </w:rPr>
        <w:t>Vjerovnici jednoglasno donose slijedeće:</w:t>
      </w:r>
    </w:p>
    <w:p w:rsidRPr="00161BDE" w:rsidR="00E669F9" w:rsidP="00E669F9" w:rsidRDefault="00E37266">
      <w:pPr>
        <w:jc w:val="both"/>
        <w:rPr>
          <w:rFonts w:ascii="Arial" w:hAnsi="Arial" w:cs="Arial"/>
          <w:bCs/>
          <w:sz w:val="24"/>
          <w:szCs w:val="24"/>
        </w:rPr>
      </w:pPr>
      <w:r w:rsidRPr="00161BDE">
        <w:rPr>
          <w:rFonts w:ascii="Arial" w:hAnsi="Arial" w:cs="Arial"/>
          <w:bCs/>
          <w:sz w:val="24"/>
          <w:szCs w:val="24"/>
        </w:rPr>
        <w:tab/>
      </w:r>
    </w:p>
    <w:p w:rsidRPr="00161BDE" w:rsidR="00E37266" w:rsidP="00E37266" w:rsidRDefault="00E37266">
      <w:pPr>
        <w:jc w:val="center"/>
        <w:rPr>
          <w:rFonts w:ascii="Arial" w:hAnsi="Arial" w:cs="Arial"/>
          <w:sz w:val="24"/>
          <w:szCs w:val="24"/>
        </w:rPr>
      </w:pPr>
      <w:r w:rsidRPr="00161BDE">
        <w:rPr>
          <w:rFonts w:ascii="Arial" w:hAnsi="Arial" w:cs="Arial"/>
          <w:bCs/>
          <w:sz w:val="24"/>
          <w:szCs w:val="24"/>
        </w:rPr>
        <w:t>O D L U K E</w:t>
      </w:r>
    </w:p>
    <w:p w:rsidRPr="00161BDE" w:rsidR="00E37266" w:rsidP="00E669F9" w:rsidRDefault="00E37266">
      <w:pPr>
        <w:jc w:val="both"/>
        <w:rPr>
          <w:rFonts w:ascii="Arial" w:hAnsi="Arial" w:cs="Arial"/>
          <w:bCs/>
          <w:sz w:val="24"/>
          <w:szCs w:val="24"/>
        </w:rPr>
      </w:pPr>
    </w:p>
    <w:p w:rsidRPr="00161BDE" w:rsidR="00E37266" w:rsidP="00E669F9" w:rsidRDefault="00E669F9">
      <w:pPr>
        <w:jc w:val="both"/>
        <w:rPr>
          <w:rFonts w:ascii="Arial" w:hAnsi="Arial" w:cs="Arial"/>
          <w:bCs/>
          <w:sz w:val="24"/>
          <w:szCs w:val="24"/>
        </w:rPr>
      </w:pPr>
      <w:r w:rsidRPr="00161BDE">
        <w:rPr>
          <w:rFonts w:ascii="Arial" w:hAnsi="Arial" w:cs="Arial"/>
          <w:bCs/>
          <w:sz w:val="24"/>
          <w:szCs w:val="24"/>
        </w:rPr>
        <w:t>I</w:t>
      </w:r>
      <w:r w:rsidRPr="00161BDE">
        <w:rPr>
          <w:rFonts w:ascii="Arial" w:hAnsi="Arial" w:cs="Arial"/>
          <w:bCs/>
          <w:sz w:val="24"/>
          <w:szCs w:val="24"/>
        </w:rPr>
        <w:tab/>
      </w:r>
      <w:r w:rsidRPr="00161BDE" w:rsidR="00E37266">
        <w:rPr>
          <w:rFonts w:ascii="Arial" w:hAnsi="Arial" w:cs="Arial"/>
          <w:bCs/>
          <w:sz w:val="24"/>
          <w:szCs w:val="24"/>
        </w:rPr>
        <w:t xml:space="preserve">Prihvaća se izvješće stečajnog upravitelja u cijelosti i sve do sada poduzete radnje. </w:t>
      </w:r>
    </w:p>
    <w:p w:rsidRPr="00161BDE" w:rsidR="00E669F9" w:rsidP="00E669F9" w:rsidRDefault="00E669F9">
      <w:pPr>
        <w:overflowPunct/>
        <w:autoSpaceDE/>
        <w:autoSpaceDN/>
        <w:adjustRightInd/>
        <w:jc w:val="both"/>
        <w:textAlignment w:val="auto"/>
        <w:rPr>
          <w:rFonts w:ascii="Arial" w:hAnsi="Arial" w:cs="Arial"/>
          <w:sz w:val="24"/>
          <w:szCs w:val="24"/>
        </w:rPr>
      </w:pPr>
      <w:r w:rsidRPr="00161BDE">
        <w:rPr>
          <w:rFonts w:ascii="Arial" w:hAnsi="Arial" w:cs="Arial"/>
          <w:sz w:val="24"/>
          <w:szCs w:val="24"/>
        </w:rPr>
        <w:t>II</w:t>
      </w:r>
      <w:r w:rsidRPr="00161BDE">
        <w:rPr>
          <w:rFonts w:ascii="Arial" w:hAnsi="Arial" w:cs="Arial"/>
          <w:sz w:val="24"/>
          <w:szCs w:val="24"/>
        </w:rPr>
        <w:tab/>
        <w:t>Daje se suglasnost stečajnom upravitelju za nastavak parnice broj P-1551/16, kod Trgovačkog suda u Zagrebu, odnosno  broj  Pž-4627/2018 kod Visokog trgovačkog suda RH.</w:t>
      </w:r>
    </w:p>
    <w:p w:rsidRPr="00161BDE" w:rsidR="00E669F9" w:rsidP="00E669F9" w:rsidRDefault="00E669F9">
      <w:pPr>
        <w:pStyle w:val="Odlomakpopisa"/>
        <w:overflowPunct/>
        <w:autoSpaceDE/>
        <w:autoSpaceDN/>
        <w:adjustRightInd/>
        <w:ind w:left="1080"/>
        <w:jc w:val="both"/>
        <w:textAlignment w:val="auto"/>
        <w:rPr>
          <w:rFonts w:ascii="Arial" w:hAnsi="Arial" w:cs="Arial"/>
          <w:sz w:val="24"/>
          <w:szCs w:val="24"/>
        </w:rPr>
      </w:pPr>
    </w:p>
    <w:p w:rsidR="00E669F9" w:rsidP="00E669F9" w:rsidRDefault="00E669F9">
      <w:pPr>
        <w:overflowPunct/>
        <w:autoSpaceDE/>
        <w:autoSpaceDN/>
        <w:adjustRightInd/>
        <w:jc w:val="both"/>
        <w:textAlignment w:val="auto"/>
        <w:rPr>
          <w:rFonts w:ascii="Arial" w:hAnsi="Arial" w:cs="Arial"/>
          <w:sz w:val="24"/>
          <w:szCs w:val="24"/>
        </w:rPr>
      </w:pPr>
      <w:r w:rsidRPr="00161BDE">
        <w:rPr>
          <w:rFonts w:ascii="Arial" w:hAnsi="Arial" w:cs="Arial"/>
          <w:sz w:val="24"/>
          <w:szCs w:val="24"/>
        </w:rPr>
        <w:lastRenderedPageBreak/>
        <w:t>III</w:t>
      </w:r>
      <w:r w:rsidRPr="00161BDE">
        <w:rPr>
          <w:rFonts w:ascii="Arial" w:hAnsi="Arial" w:cs="Arial"/>
          <w:sz w:val="24"/>
          <w:szCs w:val="24"/>
        </w:rPr>
        <w:tab/>
        <w:t>Daje se suglasnost stečajnom upravitelju za nastavak parnice broj P-6559/2010, kod Trgovačkog suda u Zagrebu odnosno broj  Pž-5556/2018 kod Visokog trgovačkog suda RH.</w:t>
      </w:r>
    </w:p>
    <w:p w:rsidR="000F12C2" w:rsidP="00E669F9" w:rsidRDefault="000F12C2">
      <w:pPr>
        <w:overflowPunct/>
        <w:autoSpaceDE/>
        <w:autoSpaceDN/>
        <w:adjustRightInd/>
        <w:jc w:val="both"/>
        <w:textAlignment w:val="auto"/>
        <w:rPr>
          <w:rFonts w:ascii="Arial" w:hAnsi="Arial" w:cs="Arial"/>
          <w:sz w:val="24"/>
          <w:szCs w:val="24"/>
        </w:rPr>
      </w:pPr>
    </w:p>
    <w:p w:rsidRPr="00161BDE" w:rsidR="000F12C2" w:rsidP="000F12C2" w:rsidRDefault="000F12C2">
      <w:pPr>
        <w:jc w:val="both"/>
        <w:rPr>
          <w:rFonts w:ascii="Arial" w:hAnsi="Arial" w:cs="Arial"/>
          <w:bCs/>
          <w:sz w:val="24"/>
          <w:szCs w:val="24"/>
        </w:rPr>
      </w:pPr>
      <w:r w:rsidRPr="00161BDE">
        <w:rPr>
          <w:rFonts w:ascii="Arial" w:hAnsi="Arial" w:cs="Arial"/>
          <w:bCs/>
          <w:sz w:val="24"/>
          <w:szCs w:val="24"/>
        </w:rPr>
        <w:t xml:space="preserve">Vjerovnici </w:t>
      </w:r>
      <w:r w:rsidR="00C64AFF">
        <w:rPr>
          <w:rFonts w:ascii="Arial" w:hAnsi="Arial" w:cs="Arial"/>
          <w:bCs/>
          <w:sz w:val="24"/>
          <w:szCs w:val="24"/>
        </w:rPr>
        <w:t xml:space="preserve">većinom glasova </w:t>
      </w:r>
      <w:r w:rsidRPr="00161BDE">
        <w:rPr>
          <w:rFonts w:ascii="Arial" w:hAnsi="Arial" w:cs="Arial"/>
          <w:bCs/>
          <w:sz w:val="24"/>
          <w:szCs w:val="24"/>
        </w:rPr>
        <w:t>donose slijedeć</w:t>
      </w:r>
      <w:r w:rsidR="00C64AFF">
        <w:rPr>
          <w:rFonts w:ascii="Arial" w:hAnsi="Arial" w:cs="Arial"/>
          <w:bCs/>
          <w:sz w:val="24"/>
          <w:szCs w:val="24"/>
        </w:rPr>
        <w:t>u-protiv je vjerovnik Vlado Kolak</w:t>
      </w:r>
      <w:r w:rsidRPr="00161BDE">
        <w:rPr>
          <w:rFonts w:ascii="Arial" w:hAnsi="Arial" w:cs="Arial"/>
          <w:bCs/>
          <w:sz w:val="24"/>
          <w:szCs w:val="24"/>
        </w:rPr>
        <w:t>:</w:t>
      </w:r>
    </w:p>
    <w:p w:rsidR="000F12C2" w:rsidP="00E669F9" w:rsidRDefault="000F12C2">
      <w:pPr>
        <w:overflowPunct/>
        <w:autoSpaceDE/>
        <w:autoSpaceDN/>
        <w:adjustRightInd/>
        <w:jc w:val="both"/>
        <w:textAlignment w:val="auto"/>
        <w:rPr>
          <w:rFonts w:ascii="Arial" w:hAnsi="Arial" w:cs="Arial"/>
          <w:sz w:val="24"/>
          <w:szCs w:val="24"/>
        </w:rPr>
      </w:pPr>
    </w:p>
    <w:p w:rsidRPr="00161BDE" w:rsidR="00C64AFF" w:rsidP="00E669F9" w:rsidRDefault="00C64AFF">
      <w:pPr>
        <w:overflowPunct/>
        <w:autoSpaceDE/>
        <w:autoSpaceDN/>
        <w:adjustRightInd/>
        <w:jc w:val="both"/>
        <w:textAlignment w:val="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ODLUKU</w:t>
      </w:r>
    </w:p>
    <w:p w:rsidRPr="00161BDE" w:rsidR="00E669F9" w:rsidP="00E669F9" w:rsidRDefault="00E669F9">
      <w:pPr>
        <w:overflowPunct/>
        <w:autoSpaceDE/>
        <w:autoSpaceDN/>
        <w:adjustRightInd/>
        <w:jc w:val="both"/>
        <w:textAlignment w:val="auto"/>
        <w:rPr>
          <w:rFonts w:ascii="Arial" w:hAnsi="Arial" w:cs="Arial"/>
          <w:sz w:val="24"/>
          <w:szCs w:val="24"/>
        </w:rPr>
      </w:pPr>
    </w:p>
    <w:p w:rsidRPr="00553E1E" w:rsidR="00E669F9" w:rsidP="00E669F9" w:rsidRDefault="00E669F9">
      <w:pPr>
        <w:overflowPunct/>
        <w:autoSpaceDE/>
        <w:autoSpaceDN/>
        <w:adjustRightInd/>
        <w:jc w:val="both"/>
        <w:textAlignment w:val="auto"/>
        <w:rPr>
          <w:rFonts w:ascii="Arial" w:hAnsi="Arial" w:cs="Arial"/>
          <w:sz w:val="24"/>
          <w:szCs w:val="24"/>
        </w:rPr>
      </w:pPr>
      <w:r w:rsidRPr="00161BDE">
        <w:rPr>
          <w:rFonts w:ascii="Arial" w:hAnsi="Arial" w:cs="Arial"/>
          <w:sz w:val="24"/>
          <w:szCs w:val="24"/>
        </w:rPr>
        <w:t>IV</w:t>
      </w:r>
      <w:r w:rsidRPr="00161BDE">
        <w:rPr>
          <w:rFonts w:ascii="Arial" w:hAnsi="Arial" w:cs="Arial"/>
          <w:sz w:val="24"/>
          <w:szCs w:val="24"/>
        </w:rPr>
        <w:tab/>
        <w:t>Daje se suglasnost stečajnom upravitelju za povlačenje tužbe u predmetu broj P-1336/19, kod Trgovačkog suda u Zagrebu.</w:t>
      </w:r>
    </w:p>
    <w:p w:rsidRPr="00553E1E" w:rsidR="00AE1796" w:rsidP="00D41016" w:rsidRDefault="00AE1796">
      <w:pPr>
        <w:jc w:val="both"/>
        <w:rPr>
          <w:rFonts w:ascii="Arial" w:hAnsi="Arial" w:cs="Arial"/>
          <w:bCs/>
          <w:sz w:val="24"/>
          <w:szCs w:val="24"/>
        </w:rPr>
      </w:pPr>
    </w:p>
    <w:p w:rsidR="00161BDE" w:rsidP="00AE1796" w:rsidRDefault="00161BDE">
      <w:pPr>
        <w:ind w:firstLine="720"/>
        <w:jc w:val="both"/>
        <w:rPr>
          <w:rFonts w:ascii="Arial" w:hAnsi="Arial" w:cs="Arial"/>
          <w:bCs/>
          <w:sz w:val="24"/>
          <w:szCs w:val="24"/>
        </w:rPr>
      </w:pPr>
    </w:p>
    <w:p w:rsidR="00161BDE" w:rsidP="00AE1796" w:rsidRDefault="00161BDE">
      <w:pPr>
        <w:ind w:firstLine="720"/>
        <w:jc w:val="both"/>
        <w:rPr>
          <w:rFonts w:ascii="Arial" w:hAnsi="Arial" w:cs="Arial"/>
          <w:bCs/>
          <w:sz w:val="24"/>
          <w:szCs w:val="24"/>
        </w:rPr>
      </w:pPr>
    </w:p>
    <w:p w:rsidRPr="00553E1E" w:rsidR="00AE1796" w:rsidP="00AE1796" w:rsidRDefault="00562785">
      <w:pPr>
        <w:ind w:firstLine="720"/>
        <w:jc w:val="both"/>
        <w:rPr>
          <w:rFonts w:ascii="Arial" w:hAnsi="Arial" w:cs="Arial"/>
          <w:bCs/>
          <w:sz w:val="24"/>
          <w:szCs w:val="24"/>
        </w:rPr>
      </w:pPr>
      <w:r w:rsidRPr="00553E1E">
        <w:rPr>
          <w:rFonts w:ascii="Arial" w:hAnsi="Arial" w:cs="Arial"/>
          <w:bCs/>
          <w:sz w:val="24"/>
          <w:szCs w:val="24"/>
        </w:rPr>
        <w:t>Prelazi se na ročište radi utvrđivanja vrijednosti nekretnin</w:t>
      </w:r>
      <w:r w:rsidRPr="00553E1E" w:rsidR="00E669F9">
        <w:rPr>
          <w:rFonts w:ascii="Arial" w:hAnsi="Arial" w:cs="Arial"/>
          <w:bCs/>
          <w:sz w:val="24"/>
          <w:szCs w:val="24"/>
        </w:rPr>
        <w:t>a</w:t>
      </w:r>
      <w:r w:rsidRPr="00553E1E">
        <w:rPr>
          <w:rFonts w:ascii="Arial" w:hAnsi="Arial" w:cs="Arial"/>
          <w:bCs/>
          <w:sz w:val="24"/>
          <w:szCs w:val="24"/>
        </w:rPr>
        <w:t xml:space="preserve"> stečajnog dužnika opisanih u zaključku suda od 16. ožujka 2021. </w:t>
      </w:r>
    </w:p>
    <w:p w:rsidRPr="00553E1E" w:rsidR="00E669F9" w:rsidP="00AE1796" w:rsidRDefault="00E669F9">
      <w:pPr>
        <w:ind w:firstLine="720"/>
        <w:jc w:val="both"/>
        <w:rPr>
          <w:rFonts w:ascii="Arial" w:hAnsi="Arial" w:cs="Arial"/>
          <w:bCs/>
          <w:sz w:val="24"/>
          <w:szCs w:val="24"/>
        </w:rPr>
      </w:pPr>
    </w:p>
    <w:p w:rsidR="00562785" w:rsidP="00AE1796" w:rsidRDefault="00E669F9">
      <w:pPr>
        <w:ind w:firstLine="720"/>
        <w:jc w:val="both"/>
        <w:rPr>
          <w:rFonts w:ascii="Arial" w:hAnsi="Arial" w:cs="Arial"/>
          <w:bCs/>
          <w:sz w:val="24"/>
          <w:szCs w:val="24"/>
        </w:rPr>
      </w:pPr>
      <w:r w:rsidRPr="00553E1E">
        <w:rPr>
          <w:rFonts w:ascii="Arial" w:hAnsi="Arial" w:cs="Arial"/>
          <w:bCs/>
          <w:sz w:val="24"/>
          <w:szCs w:val="24"/>
        </w:rPr>
        <w:t xml:space="preserve">Utvrđuje se da su na ročištu radi utvrđivanja </w:t>
      </w:r>
      <w:r w:rsidRPr="00553E1E" w:rsidR="00D41016">
        <w:rPr>
          <w:rFonts w:ascii="Arial" w:hAnsi="Arial" w:cs="Arial"/>
          <w:bCs/>
          <w:sz w:val="24"/>
          <w:szCs w:val="24"/>
        </w:rPr>
        <w:t>vrijednosti</w:t>
      </w:r>
      <w:r w:rsidRPr="00553E1E">
        <w:rPr>
          <w:rFonts w:ascii="Arial" w:hAnsi="Arial" w:cs="Arial"/>
          <w:bCs/>
          <w:sz w:val="24"/>
          <w:szCs w:val="24"/>
        </w:rPr>
        <w:t xml:space="preserve"> nekretnina </w:t>
      </w:r>
      <w:r w:rsidRPr="00553E1E" w:rsidR="00D41016">
        <w:rPr>
          <w:rFonts w:ascii="Arial" w:hAnsi="Arial" w:cs="Arial"/>
          <w:bCs/>
          <w:sz w:val="24"/>
          <w:szCs w:val="24"/>
        </w:rPr>
        <w:t>stečajnog</w:t>
      </w:r>
      <w:r w:rsidRPr="00553E1E">
        <w:rPr>
          <w:rFonts w:ascii="Arial" w:hAnsi="Arial" w:cs="Arial"/>
          <w:bCs/>
          <w:sz w:val="24"/>
          <w:szCs w:val="24"/>
        </w:rPr>
        <w:t xml:space="preserve"> vjerovnika prisutni svi vjerovnici koji su bili </w:t>
      </w:r>
      <w:r w:rsidRPr="00553E1E" w:rsidR="00D41016">
        <w:rPr>
          <w:rFonts w:ascii="Arial" w:hAnsi="Arial" w:cs="Arial"/>
          <w:bCs/>
          <w:sz w:val="24"/>
          <w:szCs w:val="24"/>
        </w:rPr>
        <w:t>prisutni</w:t>
      </w:r>
      <w:r w:rsidR="00C64AFF">
        <w:rPr>
          <w:rFonts w:ascii="Arial" w:hAnsi="Arial" w:cs="Arial"/>
          <w:bCs/>
          <w:sz w:val="24"/>
          <w:szCs w:val="24"/>
        </w:rPr>
        <w:t xml:space="preserve"> i na skupštini vjerovnika.</w:t>
      </w:r>
    </w:p>
    <w:p w:rsidR="007D43F2" w:rsidP="00AE1796" w:rsidRDefault="007D43F2">
      <w:pPr>
        <w:ind w:firstLine="720"/>
        <w:jc w:val="both"/>
        <w:rPr>
          <w:rFonts w:ascii="Arial" w:hAnsi="Arial" w:cs="Arial"/>
          <w:bCs/>
          <w:sz w:val="24"/>
          <w:szCs w:val="24"/>
        </w:rPr>
      </w:pPr>
    </w:p>
    <w:p w:rsidR="007D43F2" w:rsidP="00AE1796" w:rsidRDefault="00927515">
      <w:pPr>
        <w:ind w:firstLine="720"/>
        <w:jc w:val="both"/>
        <w:rPr>
          <w:rFonts w:ascii="Arial" w:hAnsi="Arial" w:cs="Arial"/>
          <w:bCs/>
          <w:sz w:val="24"/>
          <w:szCs w:val="24"/>
        </w:rPr>
      </w:pPr>
      <w:r>
        <w:rPr>
          <w:rFonts w:ascii="Arial" w:hAnsi="Arial" w:cs="Arial"/>
          <w:bCs/>
          <w:sz w:val="24"/>
          <w:szCs w:val="24"/>
        </w:rPr>
        <w:t>Stečajna</w:t>
      </w:r>
      <w:r w:rsidR="007D43F2">
        <w:rPr>
          <w:rFonts w:ascii="Arial" w:hAnsi="Arial" w:cs="Arial"/>
          <w:bCs/>
          <w:sz w:val="24"/>
          <w:szCs w:val="24"/>
        </w:rPr>
        <w:t xml:space="preserve"> upraviteljica navodi da je nakon </w:t>
      </w:r>
      <w:r>
        <w:rPr>
          <w:rFonts w:ascii="Arial" w:hAnsi="Arial" w:cs="Arial"/>
          <w:bCs/>
          <w:sz w:val="24"/>
          <w:szCs w:val="24"/>
        </w:rPr>
        <w:t>podnošenja</w:t>
      </w:r>
      <w:r w:rsidR="007D43F2">
        <w:rPr>
          <w:rFonts w:ascii="Arial" w:hAnsi="Arial" w:cs="Arial"/>
          <w:bCs/>
          <w:sz w:val="24"/>
          <w:szCs w:val="24"/>
        </w:rPr>
        <w:t xml:space="preserve"> </w:t>
      </w:r>
      <w:r>
        <w:rPr>
          <w:rFonts w:ascii="Arial" w:hAnsi="Arial" w:cs="Arial"/>
          <w:bCs/>
          <w:sz w:val="24"/>
          <w:szCs w:val="24"/>
        </w:rPr>
        <w:t>posljednjeg</w:t>
      </w:r>
      <w:r w:rsidR="007D43F2">
        <w:rPr>
          <w:rFonts w:ascii="Arial" w:hAnsi="Arial" w:cs="Arial"/>
          <w:bCs/>
          <w:sz w:val="24"/>
          <w:szCs w:val="24"/>
        </w:rPr>
        <w:t xml:space="preserve"> izvješća saznala da je društvo prigorka d.d. u stečaju podnijelo tužbu u predmetu koji se pred ovim sudom vodi P-348/2021 u kojem predmetu je dužnik četvrto tuženik a predmet spora je utvrđenje ništetnosti svih ugovora na temelju kojih je dužnik stekao nekretnine koje čine stečajnu masu kao i utvrđenje ništetenosti ugovora o prijenosu poslovnog udjela. </w:t>
      </w:r>
    </w:p>
    <w:p w:rsidR="00927515" w:rsidP="00AE1796" w:rsidRDefault="00927515">
      <w:pPr>
        <w:ind w:firstLine="720"/>
        <w:jc w:val="both"/>
        <w:rPr>
          <w:rFonts w:ascii="Arial" w:hAnsi="Arial" w:cs="Arial"/>
          <w:bCs/>
          <w:sz w:val="24"/>
          <w:szCs w:val="24"/>
        </w:rPr>
      </w:pPr>
    </w:p>
    <w:p w:rsidR="00927515" w:rsidP="00AE1796" w:rsidRDefault="00927515">
      <w:pPr>
        <w:ind w:firstLine="720"/>
        <w:jc w:val="both"/>
        <w:rPr>
          <w:rFonts w:ascii="Arial" w:hAnsi="Arial" w:cs="Arial"/>
          <w:bCs/>
          <w:sz w:val="24"/>
          <w:szCs w:val="24"/>
        </w:rPr>
      </w:pPr>
      <w:r>
        <w:rPr>
          <w:rFonts w:ascii="Arial" w:hAnsi="Arial" w:cs="Arial"/>
          <w:bCs/>
          <w:sz w:val="24"/>
          <w:szCs w:val="24"/>
        </w:rPr>
        <w:t>Na upit suda steč. upraviteljica navodi da ostaje kod prijedloga za prodaju nekretnina budući da je njena dužnosti unovčiti imovinu stečajnog dužnika u što kraćem roku. Posebno zbog toga nije mogu</w:t>
      </w:r>
      <w:r w:rsidR="00415C6A">
        <w:rPr>
          <w:rFonts w:ascii="Arial" w:hAnsi="Arial" w:cs="Arial"/>
          <w:bCs/>
          <w:sz w:val="24"/>
          <w:szCs w:val="24"/>
        </w:rPr>
        <w:t>će pred</w:t>
      </w:r>
      <w:r>
        <w:rPr>
          <w:rFonts w:ascii="Arial" w:hAnsi="Arial" w:cs="Arial"/>
          <w:bCs/>
          <w:sz w:val="24"/>
          <w:szCs w:val="24"/>
        </w:rPr>
        <w:t>v</w:t>
      </w:r>
      <w:r w:rsidR="00415C6A">
        <w:rPr>
          <w:rFonts w:ascii="Arial" w:hAnsi="Arial" w:cs="Arial"/>
          <w:bCs/>
          <w:sz w:val="24"/>
          <w:szCs w:val="24"/>
        </w:rPr>
        <w:t>id</w:t>
      </w:r>
      <w:r>
        <w:rPr>
          <w:rFonts w:ascii="Arial" w:hAnsi="Arial" w:cs="Arial"/>
          <w:bCs/>
          <w:sz w:val="24"/>
          <w:szCs w:val="24"/>
        </w:rPr>
        <w:t xml:space="preserve">jeti trajanje parničnog postupka kao niti njegov ishod. </w:t>
      </w:r>
    </w:p>
    <w:p w:rsidR="00927515" w:rsidP="00AE1796" w:rsidRDefault="00927515">
      <w:pPr>
        <w:ind w:firstLine="720"/>
        <w:jc w:val="both"/>
        <w:rPr>
          <w:rFonts w:ascii="Arial" w:hAnsi="Arial" w:cs="Arial"/>
          <w:bCs/>
          <w:sz w:val="24"/>
          <w:szCs w:val="24"/>
        </w:rPr>
      </w:pPr>
    </w:p>
    <w:p w:rsidR="0016302A" w:rsidP="00405AD9" w:rsidRDefault="00927515">
      <w:pPr>
        <w:ind w:firstLine="720"/>
        <w:jc w:val="both"/>
        <w:rPr>
          <w:rFonts w:ascii="Arial" w:hAnsi="Arial" w:cs="Arial"/>
          <w:bCs/>
          <w:sz w:val="24"/>
          <w:szCs w:val="24"/>
        </w:rPr>
      </w:pPr>
      <w:r>
        <w:rPr>
          <w:rFonts w:ascii="Arial" w:hAnsi="Arial" w:cs="Arial"/>
          <w:bCs/>
          <w:sz w:val="24"/>
          <w:szCs w:val="24"/>
        </w:rPr>
        <w:t>Primjernom odredbi čl. 11. st. 3. Stečajnog zakona vrši se uvid u neslužbene kopije izvatke iz zemljišnih knjiga za nekretnine utvrđenje vrijednosti kojeg je predmet današnjeg ročišta</w:t>
      </w:r>
      <w:r w:rsidR="00415C6A">
        <w:rPr>
          <w:rFonts w:ascii="Arial" w:hAnsi="Arial" w:cs="Arial"/>
          <w:bCs/>
          <w:sz w:val="24"/>
          <w:szCs w:val="24"/>
        </w:rPr>
        <w:t xml:space="preserve"> na dan 21. travnja 2021. koji će biti uvezane kao privitak današnjem zapisniku te se utvrđuje da je na svim nekretninama upisana zabilježba otvaranja ovog stečajnog postupka</w:t>
      </w:r>
      <w:r w:rsidR="006F6C49">
        <w:rPr>
          <w:rFonts w:ascii="Arial" w:hAnsi="Arial" w:cs="Arial"/>
          <w:bCs/>
          <w:sz w:val="24"/>
          <w:szCs w:val="24"/>
        </w:rPr>
        <w:t>. Založno pravo Republike Hrvatske upisano je na svim nekretninama.</w:t>
      </w:r>
    </w:p>
    <w:p w:rsidR="0005424C" w:rsidP="00405AD9" w:rsidRDefault="0005424C">
      <w:pPr>
        <w:ind w:firstLine="720"/>
        <w:jc w:val="both"/>
        <w:rPr>
          <w:rFonts w:ascii="Arial" w:hAnsi="Arial" w:cs="Arial"/>
          <w:bCs/>
          <w:sz w:val="24"/>
          <w:szCs w:val="24"/>
        </w:rPr>
      </w:pPr>
    </w:p>
    <w:p w:rsidRPr="00405AD9" w:rsidR="0005424C" w:rsidP="00405AD9" w:rsidRDefault="0005424C">
      <w:pPr>
        <w:ind w:firstLine="720"/>
        <w:jc w:val="both"/>
        <w:rPr>
          <w:rFonts w:ascii="Arial" w:hAnsi="Arial" w:cs="Arial"/>
          <w:bCs/>
          <w:sz w:val="24"/>
          <w:szCs w:val="24"/>
        </w:rPr>
      </w:pPr>
      <w:r>
        <w:rPr>
          <w:rFonts w:ascii="Arial" w:hAnsi="Arial" w:cs="Arial"/>
          <w:bCs/>
          <w:sz w:val="24"/>
          <w:szCs w:val="24"/>
        </w:rPr>
        <w:t xml:space="preserve">Vjerovnik RH predlaže a sve </w:t>
      </w:r>
      <w:r w:rsidR="00EF1F1A">
        <w:rPr>
          <w:rFonts w:ascii="Arial" w:hAnsi="Arial" w:cs="Arial"/>
          <w:bCs/>
          <w:sz w:val="24"/>
          <w:szCs w:val="24"/>
        </w:rPr>
        <w:t>obzirom</w:t>
      </w:r>
      <w:r>
        <w:rPr>
          <w:rFonts w:ascii="Arial" w:hAnsi="Arial" w:cs="Arial"/>
          <w:bCs/>
          <w:sz w:val="24"/>
          <w:szCs w:val="24"/>
        </w:rPr>
        <w:t xml:space="preserve"> na okolnost da je tužitelj u postupku utvrđenja ništetnosti također društvo u stečaju da sud pristupi prodaji nekretnina i donošenju rješenje iz čl. 247. međutim, da sredstva od prodaje budu deponirana na račun suda do pravomoćnost okončanja postupka radi utvrđenja ništetnosti to stoga što neovisno o tome i ukoliko tužba tamo bude prihvaćena imovina će ući u masu dužnika u stečaju te će također biti unovčena na isti način odnosno primjenom čl. 247. </w:t>
      </w:r>
    </w:p>
    <w:p w:rsidR="0016302A" w:rsidP="00AE1796" w:rsidRDefault="0016302A">
      <w:pPr>
        <w:ind w:firstLine="720"/>
        <w:jc w:val="both"/>
        <w:rPr>
          <w:rFonts w:ascii="Arial" w:hAnsi="Arial" w:cs="Arial"/>
          <w:bCs/>
          <w:sz w:val="24"/>
          <w:szCs w:val="24"/>
          <w:highlight w:val="yellow"/>
        </w:rPr>
      </w:pPr>
    </w:p>
    <w:p w:rsidRPr="00EF1F1A" w:rsidR="00562785" w:rsidP="00AE1796" w:rsidRDefault="00562785">
      <w:pPr>
        <w:ind w:firstLine="720"/>
        <w:jc w:val="both"/>
        <w:rPr>
          <w:rFonts w:ascii="Arial" w:hAnsi="Arial" w:cs="Arial"/>
          <w:bCs/>
          <w:sz w:val="24"/>
          <w:szCs w:val="24"/>
        </w:rPr>
      </w:pPr>
      <w:r w:rsidRPr="00EF1F1A">
        <w:rPr>
          <w:rFonts w:ascii="Arial" w:hAnsi="Arial" w:cs="Arial"/>
          <w:bCs/>
          <w:sz w:val="24"/>
          <w:szCs w:val="24"/>
        </w:rPr>
        <w:t>Sudac navodi da je predmet današnjeg ročište ut</w:t>
      </w:r>
      <w:r w:rsidRPr="00EF1F1A" w:rsidR="00E669F9">
        <w:rPr>
          <w:rFonts w:ascii="Arial" w:hAnsi="Arial" w:cs="Arial"/>
          <w:bCs/>
          <w:sz w:val="24"/>
          <w:szCs w:val="24"/>
        </w:rPr>
        <w:t>vrđivanje vrijednosti nekretnina</w:t>
      </w:r>
      <w:r w:rsidRPr="00EF1F1A">
        <w:rPr>
          <w:rFonts w:ascii="Arial" w:hAnsi="Arial" w:cs="Arial"/>
          <w:bCs/>
          <w:sz w:val="24"/>
          <w:szCs w:val="24"/>
        </w:rPr>
        <w:t xml:space="preserve"> stečajnog dužnika opisane u </w:t>
      </w:r>
      <w:r w:rsidRPr="00EF1F1A" w:rsidR="00E669F9">
        <w:rPr>
          <w:rFonts w:ascii="Arial" w:hAnsi="Arial" w:cs="Arial"/>
          <w:bCs/>
          <w:sz w:val="24"/>
          <w:szCs w:val="24"/>
        </w:rPr>
        <w:t>zaključku</w:t>
      </w:r>
      <w:r w:rsidRPr="00EF1F1A">
        <w:rPr>
          <w:rFonts w:ascii="Arial" w:hAnsi="Arial" w:cs="Arial"/>
          <w:bCs/>
          <w:sz w:val="24"/>
          <w:szCs w:val="24"/>
        </w:rPr>
        <w:t xml:space="preserve"> suda od 16. ožujka 2020. (list 501-503 spisa).</w:t>
      </w:r>
    </w:p>
    <w:p w:rsidRPr="00553E1E" w:rsidR="00132656" w:rsidP="00132656" w:rsidRDefault="00132656">
      <w:pPr>
        <w:jc w:val="both"/>
        <w:rPr>
          <w:rFonts w:ascii="Arial" w:hAnsi="Arial" w:cs="Arial"/>
          <w:sz w:val="24"/>
          <w:szCs w:val="24"/>
        </w:rPr>
      </w:pPr>
    </w:p>
    <w:p w:rsidRPr="00945549" w:rsidR="00AE1796" w:rsidP="00562785" w:rsidRDefault="00192248">
      <w:pPr>
        <w:jc w:val="both"/>
        <w:rPr>
          <w:rFonts w:ascii="Arial" w:hAnsi="Arial" w:cs="Arial"/>
          <w:bCs/>
          <w:sz w:val="24"/>
          <w:szCs w:val="24"/>
        </w:rPr>
      </w:pPr>
      <w:r w:rsidRPr="00945549">
        <w:rPr>
          <w:rFonts w:ascii="Arial" w:hAnsi="Arial" w:cs="Arial"/>
          <w:bCs/>
          <w:sz w:val="24"/>
          <w:szCs w:val="24"/>
        </w:rPr>
        <w:t>U izvješću predanog 9. ožujka 2021. e komunikacijom stečajna upraviteljica je navela kako je u skladu s suglasnosti koju je dobila od skupštine vjerovnika izvršila procjenu vrijednosti nekretnina stečajnog dužnika.</w:t>
      </w:r>
    </w:p>
    <w:p w:rsidRPr="00553E1E" w:rsidR="00192248" w:rsidP="00562785" w:rsidRDefault="00192248">
      <w:pPr>
        <w:jc w:val="both"/>
        <w:rPr>
          <w:rFonts w:ascii="Arial" w:hAnsi="Arial" w:cs="Arial"/>
          <w:bCs/>
          <w:sz w:val="24"/>
          <w:szCs w:val="24"/>
          <w:highlight w:val="lightGray"/>
        </w:rPr>
      </w:pPr>
    </w:p>
    <w:p w:rsidRPr="00EF1F1A" w:rsidR="00192248" w:rsidP="00562785" w:rsidRDefault="00192248">
      <w:pPr>
        <w:jc w:val="both"/>
        <w:rPr>
          <w:rFonts w:ascii="Arial" w:hAnsi="Arial" w:cs="Arial"/>
          <w:bCs/>
          <w:sz w:val="24"/>
          <w:szCs w:val="24"/>
        </w:rPr>
      </w:pPr>
      <w:r w:rsidRPr="00EF1F1A">
        <w:rPr>
          <w:rFonts w:ascii="Arial" w:hAnsi="Arial" w:cs="Arial"/>
          <w:bCs/>
          <w:sz w:val="24"/>
          <w:szCs w:val="24"/>
        </w:rPr>
        <w:t xml:space="preserve">Na upit suda tko je izvršio procjenu vrijednosti </w:t>
      </w:r>
      <w:r w:rsidRPr="00EF1F1A" w:rsidR="00EF1F1A">
        <w:rPr>
          <w:rFonts w:ascii="Arial" w:hAnsi="Arial" w:cs="Arial"/>
          <w:bCs/>
          <w:sz w:val="24"/>
          <w:szCs w:val="24"/>
        </w:rPr>
        <w:t>stečajna upraviteljica navodi da je nalaz izradio  Dimitrije Govorčinović, stalni sudski vještak za graditeljstvo i procjenu nek</w:t>
      </w:r>
      <w:r w:rsidR="0012516A">
        <w:rPr>
          <w:rFonts w:ascii="Arial" w:hAnsi="Arial" w:cs="Arial"/>
          <w:bCs/>
          <w:sz w:val="24"/>
          <w:szCs w:val="24"/>
        </w:rPr>
        <w:t xml:space="preserve">retnina, jedino je stalni sudski vještak Ivan Grdinčić izvršio procjenu vrijednosti nekretnine kč.br.1772/1 i 1772/2 k.o. Sesvete budući da je riječ o šumi. </w:t>
      </w:r>
      <w:r w:rsidR="00CE7DC7">
        <w:rPr>
          <w:rFonts w:ascii="Arial" w:hAnsi="Arial" w:cs="Arial"/>
          <w:bCs/>
          <w:sz w:val="24"/>
          <w:szCs w:val="24"/>
        </w:rPr>
        <w:t xml:space="preserve">Stečajna upraviteljica sve elaborata u originalu danas na ročištu predaje u sudski spis. </w:t>
      </w:r>
    </w:p>
    <w:p w:rsidRPr="00553E1E" w:rsidR="00192248" w:rsidP="00562785" w:rsidRDefault="00192248">
      <w:pPr>
        <w:jc w:val="both"/>
        <w:rPr>
          <w:rFonts w:ascii="Arial" w:hAnsi="Arial" w:cs="Arial"/>
          <w:bCs/>
          <w:sz w:val="24"/>
          <w:szCs w:val="24"/>
          <w:highlight w:val="lightGray"/>
        </w:rPr>
      </w:pPr>
    </w:p>
    <w:p w:rsidRPr="00553E1E" w:rsidR="00192248" w:rsidP="00192248" w:rsidRDefault="00192248">
      <w:pPr>
        <w:jc w:val="both"/>
        <w:rPr>
          <w:rFonts w:ascii="Arial" w:hAnsi="Arial" w:cs="Arial"/>
          <w:bCs/>
          <w:sz w:val="24"/>
          <w:szCs w:val="24"/>
        </w:rPr>
      </w:pPr>
      <w:r w:rsidRPr="001D636F">
        <w:rPr>
          <w:rFonts w:ascii="Arial" w:hAnsi="Arial" w:cs="Arial"/>
          <w:bCs/>
          <w:sz w:val="24"/>
          <w:szCs w:val="24"/>
        </w:rPr>
        <w:t xml:space="preserve">Stečajna upraviteljica je predložila da se prilikom unovčenja nekretnina kao početna vrijednosti prilikom prodaje uzme </w:t>
      </w:r>
      <w:r w:rsidRPr="001D636F" w:rsidR="00D41016">
        <w:rPr>
          <w:rFonts w:ascii="Arial" w:hAnsi="Arial" w:cs="Arial"/>
          <w:bCs/>
          <w:sz w:val="24"/>
          <w:szCs w:val="24"/>
        </w:rPr>
        <w:t>procijenjena</w:t>
      </w:r>
      <w:r w:rsidRPr="001D636F">
        <w:rPr>
          <w:rFonts w:ascii="Arial" w:hAnsi="Arial" w:cs="Arial"/>
          <w:bCs/>
          <w:sz w:val="24"/>
          <w:szCs w:val="24"/>
        </w:rPr>
        <w:t xml:space="preserve"> vrijednost redom kako je navela u svom izvješću pa tako za nekretnine označene</w:t>
      </w:r>
      <w:r w:rsidRPr="001D636F" w:rsidR="00562785">
        <w:rPr>
          <w:rFonts w:ascii="Arial" w:hAnsi="Arial" w:cs="Arial"/>
          <w:bCs/>
          <w:sz w:val="24"/>
          <w:szCs w:val="24"/>
        </w:rPr>
        <w:t xml:space="preserve"> kao</w:t>
      </w:r>
      <w:r w:rsidRPr="001D636F">
        <w:rPr>
          <w:rFonts w:ascii="Arial" w:hAnsi="Arial" w:cs="Arial"/>
          <w:bCs/>
          <w:sz w:val="24"/>
          <w:szCs w:val="24"/>
        </w:rPr>
        <w:t>:</w:t>
      </w:r>
    </w:p>
    <w:p w:rsidRPr="00553E1E" w:rsidR="00192248" w:rsidP="00192248" w:rsidRDefault="00192248">
      <w:pPr>
        <w:jc w:val="both"/>
        <w:rPr>
          <w:rFonts w:ascii="Arial" w:hAnsi="Arial" w:cs="Arial"/>
          <w:bCs/>
          <w:sz w:val="24"/>
          <w:szCs w:val="24"/>
        </w:rPr>
      </w:pPr>
    </w:p>
    <w:p w:rsidRPr="00553E1E" w:rsidR="00192248" w:rsidP="00192248" w:rsidRDefault="00562785">
      <w:pPr>
        <w:pStyle w:val="Odlomakpopisa"/>
        <w:numPr>
          <w:ilvl w:val="0"/>
          <w:numId w:val="4"/>
        </w:numPr>
        <w:jc w:val="both"/>
        <w:rPr>
          <w:rFonts w:ascii="Arial" w:hAnsi="Arial" w:cs="Arial"/>
          <w:bCs/>
          <w:sz w:val="24"/>
          <w:szCs w:val="24"/>
        </w:rPr>
      </w:pPr>
      <w:r w:rsidRPr="00553E1E">
        <w:rPr>
          <w:rFonts w:ascii="Arial" w:hAnsi="Arial" w:cs="Arial"/>
          <w:bCs/>
          <w:sz w:val="24"/>
          <w:szCs w:val="24"/>
        </w:rPr>
        <w:t xml:space="preserve">zk.č.br. 527, k. o. Sesvetski Kraljevec, u naravi oranica Zadre Blage, površine 1118 m2, upisane u zk. ul. 6984., </w:t>
      </w:r>
      <w:r w:rsidRPr="00553E1E" w:rsidR="00192248">
        <w:rPr>
          <w:rFonts w:ascii="Arial" w:hAnsi="Arial" w:cs="Arial"/>
          <w:bCs/>
          <w:sz w:val="24"/>
          <w:szCs w:val="24"/>
        </w:rPr>
        <w:t>kao početna vrijednost uzme iznos od</w:t>
      </w:r>
      <w:r w:rsidRPr="00553E1E">
        <w:rPr>
          <w:rFonts w:ascii="Arial" w:hAnsi="Arial" w:cs="Arial"/>
          <w:bCs/>
          <w:sz w:val="24"/>
          <w:szCs w:val="24"/>
        </w:rPr>
        <w:t xml:space="preserve"> 680.000,00 kn, odnosno 89.947,09 eur prema srednjem tečaju HNB na dan 12. siječnja 2021. </w:t>
      </w:r>
    </w:p>
    <w:p w:rsidRPr="009979BA" w:rsidR="00192248" w:rsidP="00192248" w:rsidRDefault="00192248">
      <w:pPr>
        <w:pStyle w:val="Odlomakpopisa"/>
        <w:ind w:left="780"/>
        <w:jc w:val="both"/>
        <w:rPr>
          <w:rFonts w:ascii="Arial" w:hAnsi="Arial" w:cs="Arial"/>
          <w:bCs/>
          <w:sz w:val="24"/>
          <w:szCs w:val="24"/>
        </w:rPr>
      </w:pPr>
    </w:p>
    <w:p w:rsidRPr="009979BA" w:rsidR="00192248" w:rsidP="00192248" w:rsidRDefault="009979BA">
      <w:pPr>
        <w:jc w:val="both"/>
        <w:rPr>
          <w:rFonts w:ascii="Arial" w:hAnsi="Arial" w:cs="Arial"/>
          <w:sz w:val="24"/>
          <w:szCs w:val="24"/>
        </w:rPr>
      </w:pPr>
      <w:r w:rsidRPr="009979BA">
        <w:rPr>
          <w:rFonts w:ascii="Arial" w:hAnsi="Arial" w:cs="Arial"/>
          <w:sz w:val="24"/>
          <w:szCs w:val="24"/>
        </w:rPr>
        <w:t>Razlučni vjerovnik RH</w:t>
      </w:r>
      <w:r w:rsidRPr="009979BA" w:rsidR="00192248">
        <w:rPr>
          <w:rFonts w:ascii="Arial" w:hAnsi="Arial" w:cs="Arial"/>
          <w:sz w:val="24"/>
          <w:szCs w:val="24"/>
        </w:rPr>
        <w:t xml:space="preserve"> suglasan je s navedenom procjenom, kao i prijedlogom da isti posluži kao osnov za određivanje početne cijene prilikom prodaje navedene nekretnine. </w:t>
      </w:r>
    </w:p>
    <w:p w:rsidRPr="00553E1E" w:rsidR="00192248" w:rsidP="00192248" w:rsidRDefault="00192248">
      <w:pPr>
        <w:pStyle w:val="Odlomakpopisa"/>
        <w:ind w:left="780"/>
        <w:jc w:val="both"/>
        <w:rPr>
          <w:rFonts w:ascii="Arial" w:hAnsi="Arial" w:cs="Arial"/>
          <w:bCs/>
          <w:sz w:val="24"/>
          <w:szCs w:val="24"/>
        </w:rPr>
      </w:pPr>
    </w:p>
    <w:p w:rsidRPr="00553E1E" w:rsidR="00192248" w:rsidP="00192248" w:rsidRDefault="00192248">
      <w:pPr>
        <w:pStyle w:val="Odlomakpopisa"/>
        <w:ind w:left="780"/>
        <w:jc w:val="both"/>
        <w:rPr>
          <w:rFonts w:ascii="Arial" w:hAnsi="Arial" w:cs="Arial"/>
          <w:bCs/>
          <w:sz w:val="24"/>
          <w:szCs w:val="24"/>
        </w:rPr>
      </w:pPr>
    </w:p>
    <w:p w:rsidRPr="0083319C" w:rsidR="00192248" w:rsidP="00192248" w:rsidRDefault="00562785">
      <w:pPr>
        <w:pStyle w:val="Odlomakpopisa"/>
        <w:numPr>
          <w:ilvl w:val="0"/>
          <w:numId w:val="4"/>
        </w:numPr>
        <w:jc w:val="both"/>
        <w:rPr>
          <w:rFonts w:ascii="Arial" w:hAnsi="Arial" w:cs="Arial"/>
          <w:bCs/>
          <w:sz w:val="24"/>
          <w:szCs w:val="24"/>
        </w:rPr>
      </w:pPr>
      <w:r w:rsidRPr="00553E1E">
        <w:rPr>
          <w:rFonts w:ascii="Arial" w:hAnsi="Arial" w:cs="Arial"/>
          <w:bCs/>
          <w:sz w:val="24"/>
          <w:szCs w:val="24"/>
        </w:rPr>
        <w:t xml:space="preserve"> zk. č. br. 521, k. o. Sesvetski Kraljevec, u naravi Blage Zadre, stambena zgrada br. 7, 7/A, 7/B, Blage Zadre, dvorište Blage Zadre, ukupne površine 1570 m2, povezan</w:t>
      </w:r>
      <w:r w:rsidRPr="00553E1E" w:rsidR="00192248">
        <w:rPr>
          <w:rFonts w:ascii="Arial" w:hAnsi="Arial" w:cs="Arial"/>
          <w:bCs/>
          <w:sz w:val="24"/>
          <w:szCs w:val="24"/>
        </w:rPr>
        <w:t xml:space="preserve">o s vlasništvom posebnoga dijela </w:t>
      </w:r>
      <w:r w:rsidRPr="00553E1E">
        <w:rPr>
          <w:rFonts w:ascii="Arial" w:hAnsi="Arial" w:cs="Arial"/>
          <w:bCs/>
          <w:sz w:val="24"/>
          <w:szCs w:val="24"/>
        </w:rPr>
        <w:t xml:space="preserve">nekretnine i to 16. suvlasnički dio 997/10000, E-16, u naravi dvonamjensko sklonište površine 305,30 m2, upisane u zk. ul. 7609, </w:t>
      </w:r>
      <w:r w:rsidRPr="00553E1E" w:rsidR="00192248">
        <w:rPr>
          <w:rFonts w:ascii="Arial" w:hAnsi="Arial" w:cs="Arial"/>
          <w:bCs/>
          <w:sz w:val="24"/>
          <w:szCs w:val="24"/>
        </w:rPr>
        <w:t xml:space="preserve">kao početna vrijednost uzme iznos od </w:t>
      </w:r>
      <w:r w:rsidRPr="00553E1E">
        <w:rPr>
          <w:rFonts w:ascii="Arial" w:hAnsi="Arial" w:cs="Arial"/>
          <w:bCs/>
          <w:sz w:val="24"/>
          <w:szCs w:val="24"/>
        </w:rPr>
        <w:t xml:space="preserve">900,000,00 kn odnosno 118.890,36 eura po srednejm tečaju </w:t>
      </w:r>
      <w:r w:rsidRPr="0083319C">
        <w:rPr>
          <w:rFonts w:ascii="Arial" w:hAnsi="Arial" w:cs="Arial"/>
          <w:bCs/>
          <w:sz w:val="24"/>
          <w:szCs w:val="24"/>
        </w:rPr>
        <w:t xml:space="preserve">HNB na dan 12. siječnja 2021. </w:t>
      </w:r>
    </w:p>
    <w:p w:rsidRPr="0083319C" w:rsidR="00192248" w:rsidP="00192248" w:rsidRDefault="00192248">
      <w:pPr>
        <w:pStyle w:val="Odlomakpopisa"/>
        <w:ind w:left="780"/>
        <w:jc w:val="both"/>
        <w:rPr>
          <w:rFonts w:ascii="Arial" w:hAnsi="Arial" w:cs="Arial"/>
          <w:bCs/>
          <w:sz w:val="24"/>
          <w:szCs w:val="24"/>
        </w:rPr>
      </w:pPr>
    </w:p>
    <w:p w:rsidRPr="0083319C" w:rsidR="00192248" w:rsidP="00192248" w:rsidRDefault="001712E1">
      <w:pPr>
        <w:jc w:val="both"/>
        <w:rPr>
          <w:rFonts w:ascii="Arial" w:hAnsi="Arial" w:cs="Arial"/>
          <w:sz w:val="24"/>
          <w:szCs w:val="24"/>
        </w:rPr>
      </w:pPr>
      <w:r w:rsidRPr="0083319C">
        <w:rPr>
          <w:rFonts w:ascii="Arial" w:hAnsi="Arial" w:cs="Arial"/>
          <w:sz w:val="24"/>
          <w:szCs w:val="24"/>
        </w:rPr>
        <w:t xml:space="preserve">Razlučni vjerovnik RH  </w:t>
      </w:r>
      <w:r w:rsidRPr="0083319C"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553E1E" w:rsidR="00192248" w:rsidP="00192248" w:rsidRDefault="00192248">
      <w:pPr>
        <w:pStyle w:val="Odlomakpopisa"/>
        <w:ind w:left="780"/>
        <w:jc w:val="both"/>
        <w:rPr>
          <w:rFonts w:ascii="Arial" w:hAnsi="Arial" w:cs="Arial"/>
          <w:bCs/>
          <w:sz w:val="24"/>
          <w:szCs w:val="24"/>
        </w:rPr>
      </w:pPr>
    </w:p>
    <w:p w:rsidRPr="00553E1E" w:rsidR="00562785" w:rsidP="00192248" w:rsidRDefault="00562785">
      <w:pPr>
        <w:pStyle w:val="Odlomakpopisa"/>
        <w:numPr>
          <w:ilvl w:val="0"/>
          <w:numId w:val="4"/>
        </w:numPr>
        <w:jc w:val="both"/>
        <w:rPr>
          <w:rFonts w:ascii="Arial" w:hAnsi="Arial" w:cs="Arial"/>
          <w:bCs/>
          <w:sz w:val="24"/>
          <w:szCs w:val="24"/>
        </w:rPr>
      </w:pPr>
      <w:r w:rsidRPr="00553E1E">
        <w:rPr>
          <w:rFonts w:ascii="Arial" w:hAnsi="Arial" w:cs="Arial"/>
          <w:bCs/>
          <w:sz w:val="24"/>
          <w:szCs w:val="24"/>
        </w:rPr>
        <w:t>zk.č.br. 520, k. o. Sesvetski Kraljevec, u naravi Blage Zadre, zgrada br. 17/A, 17/B, 17/C, 17/D, Blage Zadre, dvorište Blage Zadre, ukupne površine 3124 m2, upisane u zk. ul. 7615, povezano s vlasništvom posebnih dijelova i to:</w:t>
      </w:r>
    </w:p>
    <w:p w:rsidRPr="00553E1E" w:rsidR="00192248" w:rsidP="00192248" w:rsidRDefault="00192248">
      <w:pPr>
        <w:pStyle w:val="Odlomakpopisa"/>
        <w:ind w:left="780"/>
        <w:jc w:val="both"/>
        <w:rPr>
          <w:rFonts w:ascii="Arial" w:hAnsi="Arial" w:cs="Arial"/>
          <w:bCs/>
          <w:sz w:val="24"/>
          <w:szCs w:val="24"/>
        </w:rPr>
      </w:pPr>
    </w:p>
    <w:p w:rsidR="00192248" w:rsidP="00192248" w:rsidRDefault="00562785">
      <w:pPr>
        <w:pStyle w:val="Odlomakpopisa"/>
        <w:numPr>
          <w:ilvl w:val="0"/>
          <w:numId w:val="5"/>
        </w:numPr>
        <w:jc w:val="both"/>
        <w:rPr>
          <w:rFonts w:ascii="Arial" w:hAnsi="Arial" w:cs="Arial"/>
          <w:bCs/>
          <w:sz w:val="24"/>
          <w:szCs w:val="24"/>
        </w:rPr>
      </w:pPr>
      <w:r w:rsidRPr="00553E1E">
        <w:rPr>
          <w:rFonts w:ascii="Arial" w:hAnsi="Arial" w:cs="Arial"/>
          <w:bCs/>
          <w:sz w:val="24"/>
          <w:szCs w:val="24"/>
        </w:rPr>
        <w:t xml:space="preserve">16. Suvlasnički dio E-16, 1252/10000 dijela, u naravi poslovni prostor oznake PP-43, površine 389,60 m2, </w:t>
      </w:r>
      <w:r w:rsidRPr="00553E1E" w:rsidR="00192248">
        <w:rPr>
          <w:rFonts w:ascii="Arial" w:hAnsi="Arial" w:cs="Arial"/>
          <w:bCs/>
          <w:sz w:val="24"/>
          <w:szCs w:val="24"/>
        </w:rPr>
        <w:t xml:space="preserve">kao početna vrijednost uzme iznos od </w:t>
      </w:r>
      <w:r w:rsidRPr="00553E1E">
        <w:rPr>
          <w:rFonts w:ascii="Arial" w:hAnsi="Arial" w:cs="Arial"/>
          <w:bCs/>
          <w:sz w:val="24"/>
          <w:szCs w:val="24"/>
        </w:rPr>
        <w:t xml:space="preserve"> 550.000,00 kn, odnosno 73.138,30 eura po srednjem tečaju HNB na dan 19. prosinca 2020.</w:t>
      </w:r>
      <w:r w:rsidRPr="00553E1E" w:rsidR="00192248">
        <w:rPr>
          <w:rFonts w:ascii="Arial" w:hAnsi="Arial" w:cs="Arial"/>
          <w:bCs/>
          <w:sz w:val="24"/>
          <w:szCs w:val="24"/>
        </w:rPr>
        <w:t xml:space="preserve"> </w:t>
      </w:r>
    </w:p>
    <w:p w:rsidRPr="0005119A" w:rsidR="00D41016" w:rsidP="00D41016" w:rsidRDefault="00D41016">
      <w:pPr>
        <w:pStyle w:val="Odlomakpopisa"/>
        <w:jc w:val="both"/>
        <w:rPr>
          <w:rFonts w:ascii="Arial" w:hAnsi="Arial" w:cs="Arial"/>
          <w:bCs/>
          <w:sz w:val="24"/>
          <w:szCs w:val="24"/>
        </w:rPr>
      </w:pPr>
    </w:p>
    <w:p w:rsidRPr="0005119A" w:rsidR="00192248" w:rsidP="00192248" w:rsidRDefault="0083319C">
      <w:pPr>
        <w:jc w:val="both"/>
        <w:rPr>
          <w:rFonts w:ascii="Arial" w:hAnsi="Arial" w:cs="Arial"/>
          <w:sz w:val="24"/>
          <w:szCs w:val="24"/>
        </w:rPr>
      </w:pPr>
      <w:r w:rsidRPr="0005119A">
        <w:rPr>
          <w:rFonts w:ascii="Arial" w:hAnsi="Arial" w:cs="Arial"/>
          <w:sz w:val="24"/>
          <w:szCs w:val="24"/>
        </w:rPr>
        <w:t xml:space="preserve">Razlučni vjerovnik RH  </w:t>
      </w:r>
      <w:r w:rsidRPr="0005119A"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553E1E" w:rsidR="00562785" w:rsidP="00562785" w:rsidRDefault="00562785">
      <w:pPr>
        <w:ind w:firstLine="720"/>
        <w:jc w:val="both"/>
        <w:rPr>
          <w:rFonts w:ascii="Arial" w:hAnsi="Arial" w:cs="Arial"/>
          <w:bCs/>
          <w:sz w:val="24"/>
          <w:szCs w:val="24"/>
        </w:rPr>
      </w:pPr>
    </w:p>
    <w:p w:rsidRPr="00553E1E" w:rsidR="00562785" w:rsidP="00192248" w:rsidRDefault="00562785">
      <w:pPr>
        <w:pStyle w:val="Odlomakpopisa"/>
        <w:numPr>
          <w:ilvl w:val="0"/>
          <w:numId w:val="5"/>
        </w:numPr>
        <w:jc w:val="both"/>
        <w:rPr>
          <w:rFonts w:ascii="Arial" w:hAnsi="Arial" w:cs="Arial"/>
          <w:bCs/>
          <w:sz w:val="24"/>
          <w:szCs w:val="24"/>
        </w:rPr>
      </w:pPr>
      <w:r w:rsidRPr="00553E1E">
        <w:rPr>
          <w:rFonts w:ascii="Arial" w:hAnsi="Arial" w:cs="Arial"/>
          <w:bCs/>
          <w:sz w:val="24"/>
          <w:szCs w:val="24"/>
        </w:rPr>
        <w:t xml:space="preserve">17. Suvlasnički dio E-17, 1660/10000 dijela, u naravi poslovni prostor oznake PP-44, površine 516,45 m2, </w:t>
      </w:r>
      <w:r w:rsidRPr="00553E1E" w:rsidR="00192248">
        <w:rPr>
          <w:rFonts w:ascii="Arial" w:hAnsi="Arial" w:cs="Arial"/>
          <w:bCs/>
          <w:sz w:val="24"/>
          <w:szCs w:val="24"/>
        </w:rPr>
        <w:t xml:space="preserve">kao početna vrijednost uzme iznos od  </w:t>
      </w:r>
      <w:r w:rsidRPr="00553E1E">
        <w:rPr>
          <w:rFonts w:ascii="Arial" w:hAnsi="Arial" w:cs="Arial"/>
          <w:bCs/>
          <w:sz w:val="24"/>
          <w:szCs w:val="24"/>
        </w:rPr>
        <w:t>1.410.000,00 kn odnosno 187.500,00 eura po srednjem tečaju HNB na dan 19. prosinca 2020.</w:t>
      </w:r>
    </w:p>
    <w:p w:rsidRPr="0005119A" w:rsidR="00192248" w:rsidP="00192248" w:rsidRDefault="00192248">
      <w:pPr>
        <w:jc w:val="both"/>
        <w:rPr>
          <w:rFonts w:ascii="Arial" w:hAnsi="Arial" w:cs="Arial"/>
          <w:bCs/>
          <w:sz w:val="24"/>
          <w:szCs w:val="24"/>
        </w:rPr>
      </w:pPr>
    </w:p>
    <w:p w:rsidRPr="0005119A" w:rsidR="00192248" w:rsidP="00192248" w:rsidRDefault="0005119A">
      <w:pPr>
        <w:jc w:val="both"/>
        <w:rPr>
          <w:rFonts w:ascii="Arial" w:hAnsi="Arial" w:cs="Arial"/>
          <w:sz w:val="24"/>
          <w:szCs w:val="24"/>
        </w:rPr>
      </w:pPr>
      <w:r w:rsidRPr="0005119A">
        <w:rPr>
          <w:rFonts w:ascii="Arial" w:hAnsi="Arial" w:cs="Arial"/>
          <w:sz w:val="24"/>
          <w:szCs w:val="24"/>
        </w:rPr>
        <w:t xml:space="preserve">Razlučni vjerovnik RH  </w:t>
      </w:r>
      <w:r w:rsidRPr="0005119A"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05119A" w:rsidR="00192248" w:rsidP="00192248" w:rsidRDefault="00192248">
      <w:pPr>
        <w:pStyle w:val="Odlomakpopisa"/>
        <w:jc w:val="both"/>
        <w:rPr>
          <w:rFonts w:ascii="Arial" w:hAnsi="Arial" w:cs="Arial"/>
          <w:bCs/>
          <w:sz w:val="24"/>
          <w:szCs w:val="24"/>
        </w:rPr>
      </w:pPr>
    </w:p>
    <w:p w:rsidRPr="0005119A" w:rsidR="00562785" w:rsidP="00192248" w:rsidRDefault="00562785">
      <w:pPr>
        <w:pStyle w:val="Odlomakpopisa"/>
        <w:numPr>
          <w:ilvl w:val="0"/>
          <w:numId w:val="5"/>
        </w:numPr>
        <w:jc w:val="both"/>
        <w:rPr>
          <w:rFonts w:ascii="Arial" w:hAnsi="Arial" w:cs="Arial"/>
          <w:bCs/>
          <w:sz w:val="24"/>
          <w:szCs w:val="24"/>
        </w:rPr>
      </w:pPr>
      <w:r w:rsidRPr="0005119A">
        <w:rPr>
          <w:rFonts w:ascii="Arial" w:hAnsi="Arial" w:cs="Arial"/>
          <w:bCs/>
          <w:sz w:val="24"/>
          <w:szCs w:val="24"/>
        </w:rPr>
        <w:t xml:space="preserve">18. Suvlasnički dio E-18, 1312/10000 dijela, u naravi poslovni prostor PP45, površine 407,90 m2, </w:t>
      </w:r>
      <w:r w:rsidRPr="0005119A" w:rsidR="00192248">
        <w:rPr>
          <w:rFonts w:ascii="Arial" w:hAnsi="Arial" w:cs="Arial"/>
          <w:bCs/>
          <w:sz w:val="24"/>
          <w:szCs w:val="24"/>
        </w:rPr>
        <w:t xml:space="preserve">kao početna vrijednost uzme iznos od  </w:t>
      </w:r>
      <w:r w:rsidRPr="0005119A">
        <w:rPr>
          <w:rFonts w:ascii="Arial" w:hAnsi="Arial" w:cs="Arial"/>
          <w:bCs/>
          <w:sz w:val="24"/>
          <w:szCs w:val="24"/>
        </w:rPr>
        <w:t>1.190.000,00 kn, odnosno 158.244,68 eura po srednjem tečaju HNB na dan 19. prosinca 2020.</w:t>
      </w:r>
    </w:p>
    <w:p w:rsidRPr="0005119A" w:rsidR="00192248" w:rsidP="00192248" w:rsidRDefault="00192248">
      <w:pPr>
        <w:jc w:val="both"/>
        <w:rPr>
          <w:rFonts w:ascii="Arial" w:hAnsi="Arial" w:cs="Arial"/>
          <w:i/>
          <w:sz w:val="24"/>
          <w:szCs w:val="24"/>
        </w:rPr>
      </w:pPr>
    </w:p>
    <w:p w:rsidRPr="0005119A" w:rsidR="00192248" w:rsidP="00192248" w:rsidRDefault="0005119A">
      <w:pPr>
        <w:jc w:val="both"/>
        <w:rPr>
          <w:rFonts w:ascii="Arial" w:hAnsi="Arial" w:cs="Arial"/>
          <w:sz w:val="24"/>
          <w:szCs w:val="24"/>
        </w:rPr>
      </w:pPr>
      <w:r w:rsidRPr="0005119A">
        <w:rPr>
          <w:rFonts w:ascii="Arial" w:hAnsi="Arial" w:cs="Arial"/>
          <w:sz w:val="24"/>
          <w:szCs w:val="24"/>
        </w:rPr>
        <w:t xml:space="preserve">Razlučni vjerovnik RH  </w:t>
      </w:r>
      <w:r w:rsidRPr="0005119A"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553E1E" w:rsidR="00192248" w:rsidP="00192248" w:rsidRDefault="00192248">
      <w:pPr>
        <w:jc w:val="both"/>
        <w:rPr>
          <w:rFonts w:ascii="Arial" w:hAnsi="Arial" w:cs="Arial"/>
          <w:bCs/>
          <w:sz w:val="24"/>
          <w:szCs w:val="24"/>
        </w:rPr>
      </w:pPr>
    </w:p>
    <w:p w:rsidRPr="00553E1E" w:rsidR="00562785" w:rsidP="00192248" w:rsidRDefault="00562785">
      <w:pPr>
        <w:pStyle w:val="Odlomakpopisa"/>
        <w:numPr>
          <w:ilvl w:val="0"/>
          <w:numId w:val="5"/>
        </w:numPr>
        <w:jc w:val="both"/>
        <w:rPr>
          <w:rFonts w:ascii="Arial" w:hAnsi="Arial" w:cs="Arial"/>
          <w:bCs/>
          <w:sz w:val="24"/>
          <w:szCs w:val="24"/>
        </w:rPr>
      </w:pPr>
      <w:r w:rsidRPr="00553E1E">
        <w:rPr>
          <w:rFonts w:ascii="Arial" w:hAnsi="Arial" w:cs="Arial"/>
          <w:bCs/>
          <w:sz w:val="24"/>
          <w:szCs w:val="24"/>
        </w:rPr>
        <w:t xml:space="preserve">20. Suvlasnički dio E-20, 103/10000 dijela, u naravi poslovni prostor PP-23, površine 32,00 m2, </w:t>
      </w:r>
      <w:r w:rsidRPr="00553E1E" w:rsidR="00BC4C9E">
        <w:rPr>
          <w:rFonts w:ascii="Arial" w:hAnsi="Arial" w:cs="Arial"/>
          <w:bCs/>
          <w:sz w:val="24"/>
          <w:szCs w:val="24"/>
        </w:rPr>
        <w:t xml:space="preserve">kao početna vrijednost uzme iznos od  </w:t>
      </w:r>
      <w:r w:rsidRPr="00553E1E">
        <w:rPr>
          <w:rFonts w:ascii="Arial" w:hAnsi="Arial" w:cs="Arial"/>
          <w:bCs/>
          <w:sz w:val="24"/>
          <w:szCs w:val="24"/>
        </w:rPr>
        <w:t>230.000,00 kn, odnosno 30.383,09 eur po srednjem tečaju HNB na dan 18. siječnja 2021.</w:t>
      </w:r>
    </w:p>
    <w:p w:rsidRPr="00553E1E" w:rsidR="00192248" w:rsidP="00192248" w:rsidRDefault="00192248">
      <w:pPr>
        <w:jc w:val="both"/>
        <w:rPr>
          <w:rFonts w:ascii="Arial" w:hAnsi="Arial" w:cs="Arial"/>
          <w:bCs/>
          <w:sz w:val="24"/>
          <w:szCs w:val="24"/>
        </w:rPr>
      </w:pPr>
    </w:p>
    <w:p w:rsidRPr="0005119A" w:rsidR="00192248" w:rsidP="00192248" w:rsidRDefault="0005119A">
      <w:pPr>
        <w:jc w:val="both"/>
        <w:rPr>
          <w:rFonts w:ascii="Arial" w:hAnsi="Arial" w:cs="Arial"/>
          <w:sz w:val="24"/>
          <w:szCs w:val="24"/>
        </w:rPr>
      </w:pPr>
      <w:r w:rsidRPr="0005119A">
        <w:rPr>
          <w:rFonts w:ascii="Arial" w:hAnsi="Arial" w:cs="Arial"/>
          <w:sz w:val="24"/>
          <w:szCs w:val="24"/>
        </w:rPr>
        <w:t xml:space="preserve">Razlučni vjerovnik RH  </w:t>
      </w:r>
      <w:r w:rsidRPr="0005119A"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553E1E" w:rsidR="00192248" w:rsidP="00192248" w:rsidRDefault="00192248">
      <w:pPr>
        <w:jc w:val="both"/>
        <w:rPr>
          <w:rFonts w:ascii="Arial" w:hAnsi="Arial" w:cs="Arial"/>
          <w:bCs/>
          <w:sz w:val="24"/>
          <w:szCs w:val="24"/>
        </w:rPr>
      </w:pPr>
    </w:p>
    <w:p w:rsidRPr="0005119A" w:rsidR="00562785" w:rsidP="00192248" w:rsidRDefault="00562785">
      <w:pPr>
        <w:pStyle w:val="Odlomakpopisa"/>
        <w:numPr>
          <w:ilvl w:val="0"/>
          <w:numId w:val="5"/>
        </w:numPr>
        <w:jc w:val="both"/>
        <w:rPr>
          <w:rFonts w:ascii="Arial" w:hAnsi="Arial" w:cs="Arial"/>
          <w:bCs/>
          <w:sz w:val="24"/>
          <w:szCs w:val="24"/>
        </w:rPr>
      </w:pPr>
      <w:r w:rsidRPr="00553E1E">
        <w:rPr>
          <w:rFonts w:ascii="Arial" w:hAnsi="Arial" w:cs="Arial"/>
          <w:bCs/>
          <w:sz w:val="24"/>
          <w:szCs w:val="24"/>
        </w:rPr>
        <w:t xml:space="preserve"> 21. Suvlasnički dio E-21, 62/10000 dijela, u naravi poslovni prostor PP-24, površine 19,35 m2, </w:t>
      </w:r>
      <w:r w:rsidRPr="00553E1E" w:rsidR="00BC4C9E">
        <w:rPr>
          <w:rFonts w:ascii="Arial" w:hAnsi="Arial" w:cs="Arial"/>
          <w:bCs/>
          <w:sz w:val="24"/>
          <w:szCs w:val="24"/>
        </w:rPr>
        <w:t xml:space="preserve">kao početna vrijednost uzme iznos od  </w:t>
      </w:r>
      <w:r w:rsidRPr="00553E1E">
        <w:rPr>
          <w:rFonts w:ascii="Arial" w:hAnsi="Arial" w:cs="Arial"/>
          <w:bCs/>
          <w:sz w:val="24"/>
          <w:szCs w:val="24"/>
        </w:rPr>
        <w:t xml:space="preserve">139.000,00 kn, </w:t>
      </w:r>
      <w:r w:rsidRPr="0005119A">
        <w:rPr>
          <w:rFonts w:ascii="Arial" w:hAnsi="Arial" w:cs="Arial"/>
          <w:bCs/>
          <w:sz w:val="24"/>
          <w:szCs w:val="24"/>
        </w:rPr>
        <w:t>odnosno 18.361,96 eura po srednjem tečaju HNB na dan 18. siječnja 2021.</w:t>
      </w:r>
    </w:p>
    <w:p w:rsidRPr="0005119A" w:rsidR="00192248" w:rsidP="00192248" w:rsidRDefault="00192248">
      <w:pPr>
        <w:pStyle w:val="Odlomakpopisa"/>
        <w:jc w:val="both"/>
        <w:rPr>
          <w:rFonts w:ascii="Arial" w:hAnsi="Arial" w:cs="Arial"/>
          <w:bCs/>
          <w:sz w:val="24"/>
          <w:szCs w:val="24"/>
        </w:rPr>
      </w:pPr>
    </w:p>
    <w:p w:rsidRPr="0005119A" w:rsidR="00192248" w:rsidP="00192248" w:rsidRDefault="0005119A">
      <w:pPr>
        <w:jc w:val="both"/>
        <w:rPr>
          <w:rFonts w:ascii="Arial" w:hAnsi="Arial" w:cs="Arial"/>
          <w:sz w:val="24"/>
          <w:szCs w:val="24"/>
        </w:rPr>
      </w:pPr>
      <w:r w:rsidRPr="0005119A">
        <w:rPr>
          <w:rFonts w:ascii="Arial" w:hAnsi="Arial" w:cs="Arial"/>
          <w:sz w:val="24"/>
          <w:szCs w:val="24"/>
        </w:rPr>
        <w:t xml:space="preserve">Razlučni vjerovnik RH  </w:t>
      </w:r>
      <w:r w:rsidRPr="0005119A"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553E1E" w:rsidR="00192248" w:rsidP="00192248" w:rsidRDefault="00192248">
      <w:pPr>
        <w:pStyle w:val="Odlomakpopisa"/>
        <w:jc w:val="both"/>
        <w:rPr>
          <w:rFonts w:ascii="Arial" w:hAnsi="Arial" w:cs="Arial"/>
          <w:bCs/>
          <w:sz w:val="24"/>
          <w:szCs w:val="24"/>
        </w:rPr>
      </w:pPr>
    </w:p>
    <w:p w:rsidRPr="00D8325F" w:rsidR="00562785" w:rsidP="00562785" w:rsidRDefault="00562785">
      <w:pPr>
        <w:ind w:firstLine="720"/>
        <w:jc w:val="both"/>
        <w:rPr>
          <w:rFonts w:ascii="Arial" w:hAnsi="Arial" w:cs="Arial"/>
          <w:bCs/>
          <w:sz w:val="24"/>
          <w:szCs w:val="24"/>
        </w:rPr>
      </w:pPr>
      <w:r w:rsidRPr="00553E1E">
        <w:rPr>
          <w:rFonts w:ascii="Arial" w:hAnsi="Arial" w:cs="Arial"/>
          <w:bCs/>
          <w:sz w:val="24"/>
          <w:szCs w:val="24"/>
        </w:rPr>
        <w:lastRenderedPageBreak/>
        <w:t xml:space="preserve">4. Nekretnina označena kao 7247/5, k. o. Sesvete Novo, u naravi Ulica Ljudevita Posavskog, zgrada, Sesvete, ulica Ljudevita Posavskog 3, dvorište Ljudevita Posavskog, ukupne površine 24647 m2, povezano s vlasništvom posebnoga dijela i to 142. suvlasnički dio, E-142, 14,32/10000 dijela nekretnine, local oznake D-3, br. 81, površine 19,07 m2, upisane u zk. ul. 817., </w:t>
      </w:r>
      <w:r w:rsidRPr="00553E1E" w:rsidR="00BC4C9E">
        <w:rPr>
          <w:rFonts w:ascii="Arial" w:hAnsi="Arial" w:cs="Arial"/>
          <w:bCs/>
          <w:sz w:val="24"/>
          <w:szCs w:val="24"/>
        </w:rPr>
        <w:t xml:space="preserve">kao početna vrijednost uzme iznos od  </w:t>
      </w:r>
      <w:r w:rsidRPr="00553E1E">
        <w:rPr>
          <w:rFonts w:ascii="Arial" w:hAnsi="Arial" w:cs="Arial"/>
          <w:bCs/>
          <w:sz w:val="24"/>
          <w:szCs w:val="24"/>
        </w:rPr>
        <w:t xml:space="preserve">127.000,00 kn, odnosno 16.776,75 eura po srednjem </w:t>
      </w:r>
      <w:r w:rsidRPr="00D8325F">
        <w:rPr>
          <w:rFonts w:ascii="Arial" w:hAnsi="Arial" w:cs="Arial"/>
          <w:bCs/>
          <w:sz w:val="24"/>
          <w:szCs w:val="24"/>
        </w:rPr>
        <w:t>tečaju HNB na dan 22. siječnja 2021.</w:t>
      </w:r>
    </w:p>
    <w:p w:rsidRPr="00D8325F" w:rsidR="00D41016" w:rsidP="00562785" w:rsidRDefault="00D41016">
      <w:pPr>
        <w:ind w:firstLine="720"/>
        <w:jc w:val="both"/>
        <w:rPr>
          <w:rFonts w:ascii="Arial" w:hAnsi="Arial" w:cs="Arial"/>
          <w:bCs/>
          <w:sz w:val="24"/>
          <w:szCs w:val="24"/>
        </w:rPr>
      </w:pPr>
    </w:p>
    <w:p w:rsidRPr="00D8325F" w:rsidR="00192248" w:rsidP="00192248" w:rsidRDefault="00BE4118">
      <w:pPr>
        <w:jc w:val="both"/>
        <w:rPr>
          <w:rFonts w:ascii="Arial" w:hAnsi="Arial" w:cs="Arial"/>
          <w:sz w:val="24"/>
          <w:szCs w:val="24"/>
        </w:rPr>
      </w:pPr>
      <w:r w:rsidRPr="00D8325F">
        <w:rPr>
          <w:rFonts w:ascii="Arial" w:hAnsi="Arial" w:cs="Arial"/>
          <w:sz w:val="24"/>
          <w:szCs w:val="24"/>
        </w:rPr>
        <w:t xml:space="preserve">Razlučni vjerovnik RH  </w:t>
      </w:r>
      <w:r w:rsidRPr="00D8325F"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553E1E" w:rsidR="00192248" w:rsidP="00192248" w:rsidRDefault="00192248">
      <w:pPr>
        <w:jc w:val="both"/>
        <w:rPr>
          <w:rFonts w:ascii="Arial" w:hAnsi="Arial" w:cs="Arial"/>
          <w:bCs/>
          <w:sz w:val="24"/>
          <w:szCs w:val="24"/>
        </w:rPr>
      </w:pPr>
    </w:p>
    <w:p w:rsidRPr="00D8325F" w:rsidR="00562785" w:rsidP="00BC4C9E" w:rsidRDefault="00562785">
      <w:pPr>
        <w:pStyle w:val="Odlomakpopisa"/>
        <w:numPr>
          <w:ilvl w:val="0"/>
          <w:numId w:val="6"/>
        </w:numPr>
        <w:jc w:val="both"/>
        <w:rPr>
          <w:rFonts w:ascii="Arial" w:hAnsi="Arial" w:cs="Arial"/>
          <w:bCs/>
          <w:sz w:val="24"/>
          <w:szCs w:val="24"/>
        </w:rPr>
      </w:pPr>
      <w:r w:rsidRPr="00D8325F">
        <w:rPr>
          <w:rFonts w:ascii="Arial" w:hAnsi="Arial" w:cs="Arial"/>
          <w:bCs/>
          <w:sz w:val="24"/>
          <w:szCs w:val="24"/>
        </w:rPr>
        <w:t xml:space="preserve">Nekretnina označena kao zk. č. br. 1772/1, k. o. Sesvete Novo, u naravi šuma Gajišće, površine 1988 m2, upisane u zk. ul. 498, </w:t>
      </w:r>
      <w:r w:rsidRPr="00D8325F" w:rsidR="00BC4C9E">
        <w:rPr>
          <w:rFonts w:ascii="Arial" w:hAnsi="Arial" w:cs="Arial"/>
          <w:bCs/>
          <w:sz w:val="24"/>
          <w:szCs w:val="24"/>
        </w:rPr>
        <w:t xml:space="preserve">kao početna vrijednost uzme iznos od  </w:t>
      </w:r>
      <w:r w:rsidRPr="00D8325F">
        <w:rPr>
          <w:rFonts w:ascii="Arial" w:hAnsi="Arial" w:cs="Arial"/>
          <w:bCs/>
          <w:sz w:val="24"/>
          <w:szCs w:val="24"/>
        </w:rPr>
        <w:t>22.733,26 kn.</w:t>
      </w:r>
    </w:p>
    <w:p w:rsidRPr="00D8325F" w:rsidR="00192248" w:rsidP="00192248" w:rsidRDefault="00192248">
      <w:pPr>
        <w:jc w:val="both"/>
        <w:rPr>
          <w:rFonts w:ascii="Arial" w:hAnsi="Arial" w:cs="Arial"/>
          <w:sz w:val="24"/>
          <w:szCs w:val="24"/>
        </w:rPr>
      </w:pPr>
    </w:p>
    <w:p w:rsidRPr="00D8325F" w:rsidR="00192248" w:rsidP="00192248" w:rsidRDefault="00BE4118">
      <w:pPr>
        <w:jc w:val="both"/>
        <w:rPr>
          <w:rFonts w:ascii="Arial" w:hAnsi="Arial" w:cs="Arial"/>
          <w:sz w:val="24"/>
          <w:szCs w:val="24"/>
        </w:rPr>
      </w:pPr>
      <w:r w:rsidRPr="00D8325F">
        <w:rPr>
          <w:rFonts w:ascii="Arial" w:hAnsi="Arial" w:cs="Arial"/>
          <w:sz w:val="24"/>
          <w:szCs w:val="24"/>
        </w:rPr>
        <w:t xml:space="preserve">Razlučni vjerovnik RH  </w:t>
      </w:r>
      <w:r w:rsidRPr="00D8325F" w:rsidR="00192248">
        <w:rPr>
          <w:rFonts w:ascii="Arial" w:hAnsi="Arial" w:cs="Arial"/>
          <w:sz w:val="24"/>
          <w:szCs w:val="24"/>
        </w:rPr>
        <w:t xml:space="preserve">suglasan je s navedenom procjenom, kao i prijedlogom da isti posluži kao osnov za određivanje početne cijene prilikom prodaje navedene nekretnine. </w:t>
      </w:r>
    </w:p>
    <w:p w:rsidRPr="00D8325F" w:rsidR="00192248" w:rsidP="00192248" w:rsidRDefault="00192248">
      <w:pPr>
        <w:jc w:val="both"/>
        <w:rPr>
          <w:rFonts w:ascii="Arial" w:hAnsi="Arial" w:cs="Arial"/>
          <w:bCs/>
          <w:sz w:val="24"/>
          <w:szCs w:val="24"/>
        </w:rPr>
      </w:pPr>
    </w:p>
    <w:p w:rsidRPr="00D8325F" w:rsidR="00562785" w:rsidP="00BC4C9E" w:rsidRDefault="00562785">
      <w:pPr>
        <w:pStyle w:val="Odlomakpopisa"/>
        <w:numPr>
          <w:ilvl w:val="0"/>
          <w:numId w:val="6"/>
        </w:numPr>
        <w:jc w:val="both"/>
        <w:rPr>
          <w:rFonts w:ascii="Arial" w:hAnsi="Arial" w:cs="Arial"/>
          <w:bCs/>
          <w:i/>
          <w:sz w:val="24"/>
          <w:szCs w:val="24"/>
        </w:rPr>
      </w:pPr>
      <w:r w:rsidRPr="00D8325F">
        <w:rPr>
          <w:rFonts w:ascii="Arial" w:hAnsi="Arial" w:cs="Arial"/>
          <w:bCs/>
          <w:sz w:val="24"/>
          <w:szCs w:val="24"/>
        </w:rPr>
        <w:t xml:space="preserve">Nekretnina označena kao zk. č. br. 1772/2, k. o. Sesvete Novo, u naravi šuma Gajišće, površine 214 m2, upisane u zk. ul. 500, procijenjena </w:t>
      </w:r>
      <w:r w:rsidRPr="00D8325F">
        <w:rPr>
          <w:rFonts w:ascii="Arial" w:hAnsi="Arial" w:cs="Arial"/>
          <w:bCs/>
          <w:i/>
          <w:sz w:val="24"/>
          <w:szCs w:val="24"/>
        </w:rPr>
        <w:t>vrijednost iznosi 2.486,22 kn.</w:t>
      </w:r>
    </w:p>
    <w:p w:rsidRPr="00D8325F" w:rsidR="00192248" w:rsidP="00192248" w:rsidRDefault="00192248">
      <w:pPr>
        <w:pStyle w:val="Odlomakpopisa"/>
        <w:ind w:left="780"/>
        <w:jc w:val="both"/>
        <w:rPr>
          <w:rFonts w:ascii="Arial" w:hAnsi="Arial" w:cs="Arial"/>
          <w:bCs/>
          <w:i/>
          <w:sz w:val="24"/>
          <w:szCs w:val="24"/>
        </w:rPr>
      </w:pPr>
    </w:p>
    <w:p w:rsidRPr="001B3AD6" w:rsidR="00192248" w:rsidP="00192248" w:rsidRDefault="00D8325F">
      <w:pPr>
        <w:jc w:val="both"/>
        <w:rPr>
          <w:rFonts w:ascii="Arial" w:hAnsi="Arial" w:cs="Arial"/>
          <w:i/>
          <w:sz w:val="24"/>
          <w:szCs w:val="24"/>
        </w:rPr>
      </w:pPr>
      <w:r w:rsidRPr="001B3AD6">
        <w:rPr>
          <w:rFonts w:ascii="Arial" w:hAnsi="Arial" w:cs="Arial"/>
          <w:i/>
          <w:sz w:val="24"/>
          <w:szCs w:val="24"/>
        </w:rPr>
        <w:t xml:space="preserve">Razlučni vjerovnik RH  </w:t>
      </w:r>
      <w:r w:rsidRPr="001B3AD6" w:rsidR="00192248">
        <w:rPr>
          <w:rFonts w:ascii="Arial" w:hAnsi="Arial" w:cs="Arial"/>
          <w:i/>
          <w:sz w:val="24"/>
          <w:szCs w:val="24"/>
        </w:rPr>
        <w:t xml:space="preserve">suglasan je s navedenom procjenom, kao i prijedlogom da isti posluži kao osnov za određivanje početne cijene prilikom prodaje navedene nekretnine. </w:t>
      </w:r>
    </w:p>
    <w:p w:rsidRPr="00553E1E" w:rsidR="00562785" w:rsidP="00D8325F" w:rsidRDefault="00562785">
      <w:pPr>
        <w:jc w:val="both"/>
        <w:rPr>
          <w:rFonts w:ascii="Arial" w:hAnsi="Arial" w:cs="Arial"/>
          <w:bCs/>
          <w:sz w:val="24"/>
          <w:szCs w:val="24"/>
        </w:rPr>
      </w:pPr>
    </w:p>
    <w:p w:rsidRPr="00553E1E" w:rsidR="00AE1796" w:rsidP="00D8325F" w:rsidRDefault="00AE1796">
      <w:pPr>
        <w:jc w:val="both"/>
        <w:rPr>
          <w:rFonts w:ascii="Arial" w:hAnsi="Arial" w:cs="Arial"/>
          <w:bCs/>
          <w:sz w:val="24"/>
          <w:szCs w:val="24"/>
          <w:highlight w:val="lightGray"/>
        </w:rPr>
      </w:pPr>
    </w:p>
    <w:p w:rsidRPr="00553E1E" w:rsidR="00C10E78" w:rsidP="006600FD" w:rsidRDefault="00C10E78">
      <w:pPr>
        <w:numPr>
          <w:ilvl w:val="12"/>
          <w:numId w:val="0"/>
        </w:numPr>
        <w:jc w:val="both"/>
        <w:rPr>
          <w:rFonts w:ascii="Arial" w:hAnsi="Arial" w:cs="Arial"/>
          <w:bCs/>
          <w:sz w:val="24"/>
          <w:szCs w:val="24"/>
          <w:highlight w:val="lightGray"/>
        </w:rPr>
      </w:pPr>
    </w:p>
    <w:p w:rsidRPr="00D41016" w:rsidR="006600FD" w:rsidP="006600FD" w:rsidRDefault="00325527">
      <w:pPr>
        <w:jc w:val="center"/>
        <w:rPr>
          <w:rFonts w:ascii="Arial" w:hAnsi="Arial" w:cs="Arial"/>
          <w:bCs/>
          <w:sz w:val="24"/>
          <w:szCs w:val="24"/>
        </w:rPr>
      </w:pPr>
      <w:r w:rsidRPr="00D41016">
        <w:rPr>
          <w:rFonts w:ascii="Arial" w:hAnsi="Arial" w:cs="Arial"/>
          <w:bCs/>
          <w:sz w:val="24"/>
          <w:szCs w:val="24"/>
        </w:rPr>
        <w:t xml:space="preserve">Dovršeno u </w:t>
      </w:r>
      <w:r w:rsidR="00374763">
        <w:rPr>
          <w:rFonts w:ascii="Arial" w:hAnsi="Arial" w:cs="Arial"/>
          <w:bCs/>
          <w:sz w:val="24"/>
          <w:szCs w:val="24"/>
        </w:rPr>
        <w:t>14,35</w:t>
      </w:r>
      <w:r w:rsidRPr="00D41016" w:rsidR="008C77CA">
        <w:rPr>
          <w:rFonts w:ascii="Arial" w:hAnsi="Arial" w:cs="Arial"/>
          <w:bCs/>
          <w:sz w:val="24"/>
          <w:szCs w:val="24"/>
        </w:rPr>
        <w:t xml:space="preserve"> </w:t>
      </w:r>
      <w:r w:rsidRPr="00D41016" w:rsidR="006600FD">
        <w:rPr>
          <w:rFonts w:ascii="Arial" w:hAnsi="Arial" w:cs="Arial"/>
          <w:bCs/>
          <w:sz w:val="24"/>
          <w:szCs w:val="24"/>
        </w:rPr>
        <w:t>sati.</w:t>
      </w:r>
    </w:p>
    <w:p w:rsidRPr="00D41016" w:rsidR="006600FD" w:rsidP="00E4392F" w:rsidRDefault="006600FD">
      <w:pPr>
        <w:rPr>
          <w:rFonts w:ascii="Arial" w:hAnsi="Arial" w:cs="Arial"/>
          <w:bCs/>
          <w:sz w:val="24"/>
          <w:szCs w:val="24"/>
        </w:rPr>
      </w:pPr>
    </w:p>
    <w:p w:rsidRPr="00D41016" w:rsidR="00644DAA" w:rsidP="00E4392F" w:rsidRDefault="00644DAA">
      <w:pPr>
        <w:rPr>
          <w:rFonts w:ascii="Arial" w:hAnsi="Arial" w:cs="Arial"/>
          <w:bCs/>
          <w:sz w:val="24"/>
          <w:szCs w:val="24"/>
        </w:rPr>
      </w:pPr>
    </w:p>
    <w:p w:rsidRPr="00D41016" w:rsidR="006600FD" w:rsidP="00E4392F" w:rsidRDefault="006600FD">
      <w:pPr>
        <w:jc w:val="center"/>
        <w:rPr>
          <w:rFonts w:ascii="Arial" w:hAnsi="Arial" w:cs="Arial"/>
          <w:bCs/>
          <w:sz w:val="24"/>
          <w:szCs w:val="24"/>
        </w:rPr>
      </w:pPr>
      <w:r w:rsidRPr="00D41016">
        <w:rPr>
          <w:rFonts w:ascii="Arial" w:hAnsi="Arial" w:cs="Arial"/>
          <w:bCs/>
          <w:sz w:val="24"/>
          <w:szCs w:val="24"/>
        </w:rPr>
        <w:t>SUDAC</w:t>
      </w:r>
    </w:p>
    <w:p w:rsidRPr="00D41016" w:rsidR="006600FD" w:rsidP="006600FD" w:rsidRDefault="006600FD">
      <w:pPr>
        <w:jc w:val="center"/>
        <w:rPr>
          <w:rFonts w:ascii="Arial" w:hAnsi="Arial" w:cs="Arial"/>
          <w:bCs/>
          <w:sz w:val="24"/>
          <w:szCs w:val="24"/>
        </w:rPr>
      </w:pPr>
    </w:p>
    <w:p w:rsidRPr="00D41016" w:rsidR="00E669F9" w:rsidP="006600FD" w:rsidRDefault="00E669F9">
      <w:pPr>
        <w:jc w:val="center"/>
        <w:rPr>
          <w:rFonts w:ascii="Arial" w:hAnsi="Arial" w:cs="Arial"/>
          <w:bCs/>
          <w:sz w:val="24"/>
          <w:szCs w:val="24"/>
        </w:rPr>
      </w:pPr>
    </w:p>
    <w:p w:rsidRPr="00D41016" w:rsidR="00644DAA" w:rsidP="006600FD" w:rsidRDefault="00644DAA">
      <w:pPr>
        <w:jc w:val="center"/>
        <w:rPr>
          <w:rFonts w:ascii="Arial" w:hAnsi="Arial" w:cs="Arial"/>
          <w:bCs/>
          <w:sz w:val="24"/>
          <w:szCs w:val="24"/>
        </w:rPr>
      </w:pPr>
    </w:p>
    <w:p w:rsidRPr="00D41016" w:rsidR="00E669F9" w:rsidP="00E669F9" w:rsidRDefault="006600FD">
      <w:pPr>
        <w:jc w:val="center"/>
        <w:rPr>
          <w:rFonts w:ascii="Arial" w:hAnsi="Arial" w:cs="Arial"/>
          <w:bCs/>
          <w:sz w:val="24"/>
          <w:szCs w:val="24"/>
        </w:rPr>
      </w:pPr>
      <w:r w:rsidRPr="00D41016">
        <w:rPr>
          <w:rFonts w:ascii="Arial" w:hAnsi="Arial" w:cs="Arial"/>
          <w:bCs/>
          <w:sz w:val="24"/>
          <w:szCs w:val="24"/>
        </w:rPr>
        <w:t>ZAPISNIČAR</w:t>
      </w:r>
    </w:p>
    <w:p w:rsidRPr="00D41016" w:rsidR="00E669F9" w:rsidP="00E669F9" w:rsidRDefault="00E669F9">
      <w:pPr>
        <w:jc w:val="center"/>
        <w:rPr>
          <w:rFonts w:ascii="Arial" w:hAnsi="Arial" w:cs="Arial"/>
          <w:bCs/>
          <w:sz w:val="24"/>
          <w:szCs w:val="24"/>
        </w:rPr>
      </w:pPr>
    </w:p>
    <w:p w:rsidRPr="00D41016" w:rsidR="00E669F9" w:rsidP="00E669F9" w:rsidRDefault="00E669F9">
      <w:pPr>
        <w:jc w:val="center"/>
        <w:rPr>
          <w:rFonts w:ascii="Arial" w:hAnsi="Arial" w:cs="Arial"/>
          <w:bCs/>
          <w:sz w:val="24"/>
          <w:szCs w:val="24"/>
        </w:rPr>
      </w:pPr>
    </w:p>
    <w:p w:rsidRPr="00D41016" w:rsidR="00E669F9" w:rsidP="00E669F9" w:rsidRDefault="00E669F9">
      <w:pPr>
        <w:jc w:val="center"/>
        <w:rPr>
          <w:rFonts w:ascii="Arial" w:hAnsi="Arial" w:cs="Arial"/>
          <w:bCs/>
          <w:sz w:val="24"/>
          <w:szCs w:val="24"/>
        </w:rPr>
      </w:pPr>
    </w:p>
    <w:p w:rsidRPr="00D41016" w:rsidR="00E669F9" w:rsidP="00E669F9" w:rsidRDefault="00E669F9">
      <w:pPr>
        <w:rPr>
          <w:rFonts w:ascii="Arial" w:hAnsi="Arial" w:cs="Arial"/>
          <w:bCs/>
          <w:sz w:val="24"/>
          <w:szCs w:val="24"/>
        </w:rPr>
      </w:pPr>
    </w:p>
    <w:p w:rsidRPr="00D41016" w:rsidR="006600FD" w:rsidP="00E669F9" w:rsidRDefault="006600FD">
      <w:pPr>
        <w:rPr>
          <w:rFonts w:ascii="Arial" w:hAnsi="Arial" w:cs="Arial"/>
          <w:bCs/>
          <w:sz w:val="24"/>
          <w:szCs w:val="24"/>
        </w:rPr>
      </w:pPr>
      <w:r w:rsidRPr="00D41016">
        <w:rPr>
          <w:rFonts w:ascii="Arial" w:hAnsi="Arial" w:cs="Arial"/>
          <w:bCs/>
          <w:sz w:val="24"/>
          <w:szCs w:val="24"/>
        </w:rPr>
        <w:t>STEČAJNI UPRAVITELJ</w:t>
      </w:r>
      <w:r w:rsidRPr="00D41016">
        <w:rPr>
          <w:rFonts w:ascii="Arial" w:hAnsi="Arial" w:cs="Arial"/>
          <w:bCs/>
          <w:sz w:val="24"/>
          <w:szCs w:val="24"/>
        </w:rPr>
        <w:tab/>
      </w:r>
      <w:r w:rsidRPr="00D41016">
        <w:rPr>
          <w:rFonts w:ascii="Arial" w:hAnsi="Arial" w:cs="Arial"/>
          <w:bCs/>
          <w:sz w:val="24"/>
          <w:szCs w:val="24"/>
        </w:rPr>
        <w:tab/>
      </w:r>
      <w:r w:rsidRPr="00D41016">
        <w:rPr>
          <w:rFonts w:ascii="Arial" w:hAnsi="Arial" w:cs="Arial"/>
          <w:bCs/>
          <w:sz w:val="24"/>
          <w:szCs w:val="24"/>
        </w:rPr>
        <w:tab/>
      </w:r>
      <w:r w:rsidRPr="00D41016">
        <w:rPr>
          <w:rFonts w:ascii="Arial" w:hAnsi="Arial" w:cs="Arial"/>
          <w:bCs/>
          <w:sz w:val="24"/>
          <w:szCs w:val="24"/>
        </w:rPr>
        <w:tab/>
      </w:r>
      <w:r w:rsidRPr="00D41016">
        <w:rPr>
          <w:rFonts w:ascii="Arial" w:hAnsi="Arial" w:cs="Arial"/>
          <w:bCs/>
          <w:sz w:val="24"/>
          <w:szCs w:val="24"/>
        </w:rPr>
        <w:tab/>
      </w:r>
      <w:r w:rsidRPr="00D41016" w:rsidR="00E669F9">
        <w:rPr>
          <w:rFonts w:ascii="Arial" w:hAnsi="Arial" w:cs="Arial"/>
          <w:bCs/>
          <w:sz w:val="24"/>
          <w:szCs w:val="24"/>
        </w:rPr>
        <w:t xml:space="preserve">   </w:t>
      </w:r>
      <w:r w:rsidRPr="00D41016">
        <w:rPr>
          <w:rFonts w:ascii="Arial" w:hAnsi="Arial" w:cs="Arial"/>
          <w:bCs/>
          <w:sz w:val="24"/>
          <w:szCs w:val="24"/>
        </w:rPr>
        <w:t>STEČAJNI VJEROVNICI</w:t>
      </w:r>
    </w:p>
    <w:p w:rsidRPr="00553E1E" w:rsidR="00853FF6" w:rsidP="006600FD" w:rsidRDefault="00853FF6">
      <w:pPr>
        <w:rPr>
          <w:rFonts w:ascii="Arial" w:hAnsi="Arial" w:cs="Arial"/>
          <w:sz w:val="24"/>
          <w:szCs w:val="24"/>
        </w:rPr>
      </w:pPr>
    </w:p>
    <w:sectPr w:rsidRPr="00553E1E"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922D12">
      <w:rPr>
        <w:rStyle w:val="Brojstranice"/>
        <w:noProof/>
      </w:rPr>
      <w:t>9</w:t>
    </w:r>
    <w:r>
      <w:rPr>
        <w:rStyle w:val="Brojstranice"/>
      </w:rPr>
      <w:fldChar w:fldCharType="end"/>
    </w:r>
  </w:p>
  <w:p w:rsidRPr="00D41016" w:rsidR="00D64E1C" w:rsidP="00AF586B" w:rsidRDefault="0038398C">
    <w:pPr>
      <w:pStyle w:val="Zaglavlje"/>
      <w:jc w:val="right"/>
      <w:rPr>
        <w:rFonts w:ascii="Arial" w:hAnsi="Arial" w:cs="Arial"/>
      </w:rPr>
    </w:pPr>
    <w:r>
      <w:rPr>
        <w:bCs/>
        <w:sz w:val="24"/>
        <w:szCs w:val="24"/>
      </w:rPr>
      <w:tab/>
    </w:r>
    <w:r w:rsidRPr="00D41016">
      <w:rPr>
        <w:rFonts w:ascii="Arial" w:hAnsi="Arial" w:cs="Arial"/>
        <w:bCs/>
        <w:sz w:val="24"/>
        <w:szCs w:val="24"/>
      </w:rPr>
      <w:tab/>
    </w:r>
    <w:r w:rsidRPr="00D41016" w:rsidR="008C5CB9">
      <w:rPr>
        <w:rFonts w:ascii="Arial" w:hAnsi="Arial" w:cs="Arial"/>
        <w:bCs/>
        <w:sz w:val="24"/>
        <w:szCs w:val="24"/>
      </w:rPr>
      <w:t>46. St-</w:t>
    </w:r>
    <w:r w:rsidRPr="00D41016" w:rsidR="000A716B">
      <w:rPr>
        <w:rFonts w:ascii="Arial" w:hAnsi="Arial" w:cs="Arial"/>
        <w:bCs/>
        <w:sz w:val="24"/>
        <w:szCs w:val="24"/>
      </w:rPr>
      <w:t>2872/2018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18467915"/>
    <w:multiLevelType w:val="hybridMultilevel"/>
    <w:tmpl w:val="0CE03D66"/>
    <w:lvl w:ilvl="0" w:tplc="CE4610DC">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
    <w:nsid w:val="2AE41724"/>
    <w:multiLevelType w:val="hybridMultilevel"/>
    <w:tmpl w:val="DDD26F80"/>
    <w:lvl w:ilvl="0" w:tplc="F5764106">
      <w:start w:val="5"/>
      <w:numFmt w:val="decimal"/>
      <w:lvlText w:val="%1."/>
      <w:lvlJc w:val="left"/>
      <w:pPr>
        <w:ind w:left="780" w:hanging="360"/>
      </w:pPr>
      <w:rPr>
        <w:rFonts w:hint="default"/>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3">
    <w:nsid w:val="685F3F68"/>
    <w:multiLevelType w:val="hybridMultilevel"/>
    <w:tmpl w:val="39B65E26"/>
    <w:lvl w:ilvl="0" w:tplc="E2B83A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9B8556B"/>
    <w:multiLevelType w:val="hybridMultilevel"/>
    <w:tmpl w:val="29A6131C"/>
    <w:lvl w:ilvl="0" w:tplc="44EEC16E">
      <w:start w:val="2"/>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5">
    <w:nsid w:val="79DA6B8A"/>
    <w:multiLevelType w:val="hybridMultilevel"/>
    <w:tmpl w:val="5D54DEE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1361B4"/>
    <w:multiLevelType w:val="hybridMultilevel"/>
    <w:tmpl w:val="F67CBF90"/>
    <w:lvl w:ilvl="0" w:tplc="041A000F">
      <w:start w:val="1"/>
      <w:numFmt w:val="decimal"/>
      <w:lvlText w:val="%1."/>
      <w:lvlJc w:val="left"/>
      <w:pPr>
        <w:ind w:left="780" w:hanging="360"/>
      </w:p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num w:numId="1">
    <w:abstractNumId w:val="3"/>
  </w:num>
  <w:num w:numId="2">
    <w:abstractNumId w:val="1"/>
  </w:num>
  <w:num w:numId="3">
    <w:abstractNumId w:val="4"/>
  </w:num>
  <w:num w:numId="4">
    <w:abstractNumId w:val="6"/>
  </w:num>
  <w:num w:numId="5">
    <w:abstractNumId w:val="5"/>
  </w:num>
  <w:num w:numId="6">
    <w:abstractNumId w:val="2"/>
  </w:num>
  <w:numIdMacAtCleanup w:val="3"/>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44E3F"/>
    <w:rsid w:val="0005119A"/>
    <w:rsid w:val="0005424C"/>
    <w:rsid w:val="00055462"/>
    <w:rsid w:val="00056C8A"/>
    <w:rsid w:val="00070CE0"/>
    <w:rsid w:val="000859E4"/>
    <w:rsid w:val="0009000B"/>
    <w:rsid w:val="00094FBA"/>
    <w:rsid w:val="00095163"/>
    <w:rsid w:val="000A3575"/>
    <w:rsid w:val="000A716B"/>
    <w:rsid w:val="000B6E22"/>
    <w:rsid w:val="000D0936"/>
    <w:rsid w:val="000D67DE"/>
    <w:rsid w:val="000D68C8"/>
    <w:rsid w:val="000F12C2"/>
    <w:rsid w:val="000F5740"/>
    <w:rsid w:val="00102948"/>
    <w:rsid w:val="0011067C"/>
    <w:rsid w:val="0011161B"/>
    <w:rsid w:val="001139BC"/>
    <w:rsid w:val="00115992"/>
    <w:rsid w:val="00123F85"/>
    <w:rsid w:val="0012516A"/>
    <w:rsid w:val="00126497"/>
    <w:rsid w:val="00127580"/>
    <w:rsid w:val="00131485"/>
    <w:rsid w:val="00132656"/>
    <w:rsid w:val="00161BDE"/>
    <w:rsid w:val="0016302A"/>
    <w:rsid w:val="00164F4A"/>
    <w:rsid w:val="001657A8"/>
    <w:rsid w:val="001712E1"/>
    <w:rsid w:val="00171E35"/>
    <w:rsid w:val="001737D0"/>
    <w:rsid w:val="00192248"/>
    <w:rsid w:val="001A16C9"/>
    <w:rsid w:val="001A240E"/>
    <w:rsid w:val="001B3AD6"/>
    <w:rsid w:val="001B62BF"/>
    <w:rsid w:val="001B7A0E"/>
    <w:rsid w:val="001C2990"/>
    <w:rsid w:val="001C7C88"/>
    <w:rsid w:val="001D50D5"/>
    <w:rsid w:val="001D636F"/>
    <w:rsid w:val="001E0965"/>
    <w:rsid w:val="001E2978"/>
    <w:rsid w:val="001E6138"/>
    <w:rsid w:val="001F0599"/>
    <w:rsid w:val="001F367F"/>
    <w:rsid w:val="0020558B"/>
    <w:rsid w:val="002106B6"/>
    <w:rsid w:val="00233B49"/>
    <w:rsid w:val="00240B29"/>
    <w:rsid w:val="00242B91"/>
    <w:rsid w:val="00246448"/>
    <w:rsid w:val="00256D4E"/>
    <w:rsid w:val="00267751"/>
    <w:rsid w:val="002702D7"/>
    <w:rsid w:val="002A4475"/>
    <w:rsid w:val="002A4C5B"/>
    <w:rsid w:val="002A53FC"/>
    <w:rsid w:val="002B262D"/>
    <w:rsid w:val="002B4DAF"/>
    <w:rsid w:val="002D010B"/>
    <w:rsid w:val="002D19F0"/>
    <w:rsid w:val="002E59B3"/>
    <w:rsid w:val="002F1C90"/>
    <w:rsid w:val="002F634E"/>
    <w:rsid w:val="002F6DBF"/>
    <w:rsid w:val="003039DD"/>
    <w:rsid w:val="00314D46"/>
    <w:rsid w:val="003216AA"/>
    <w:rsid w:val="00325527"/>
    <w:rsid w:val="00330082"/>
    <w:rsid w:val="00333D3C"/>
    <w:rsid w:val="0033454F"/>
    <w:rsid w:val="00344CFE"/>
    <w:rsid w:val="00347317"/>
    <w:rsid w:val="00363D55"/>
    <w:rsid w:val="00374763"/>
    <w:rsid w:val="00382117"/>
    <w:rsid w:val="0038398C"/>
    <w:rsid w:val="00391A36"/>
    <w:rsid w:val="0039484A"/>
    <w:rsid w:val="003971D2"/>
    <w:rsid w:val="003A5728"/>
    <w:rsid w:val="003B09A4"/>
    <w:rsid w:val="003C18B3"/>
    <w:rsid w:val="003D30DA"/>
    <w:rsid w:val="003E0C88"/>
    <w:rsid w:val="003F01CF"/>
    <w:rsid w:val="00405AD9"/>
    <w:rsid w:val="004066CD"/>
    <w:rsid w:val="00406E5C"/>
    <w:rsid w:val="00412CF7"/>
    <w:rsid w:val="00413236"/>
    <w:rsid w:val="00415C6A"/>
    <w:rsid w:val="00417C4D"/>
    <w:rsid w:val="0042142F"/>
    <w:rsid w:val="00431401"/>
    <w:rsid w:val="00435F67"/>
    <w:rsid w:val="004376C9"/>
    <w:rsid w:val="00442745"/>
    <w:rsid w:val="00445184"/>
    <w:rsid w:val="00456CF6"/>
    <w:rsid w:val="00465CBB"/>
    <w:rsid w:val="0046757C"/>
    <w:rsid w:val="004718C3"/>
    <w:rsid w:val="00477EBA"/>
    <w:rsid w:val="004814BE"/>
    <w:rsid w:val="00494AA6"/>
    <w:rsid w:val="004953BD"/>
    <w:rsid w:val="004A38B4"/>
    <w:rsid w:val="004B025A"/>
    <w:rsid w:val="004C6667"/>
    <w:rsid w:val="004C6BCD"/>
    <w:rsid w:val="004C6F60"/>
    <w:rsid w:val="005103D0"/>
    <w:rsid w:val="0051239A"/>
    <w:rsid w:val="00512BFB"/>
    <w:rsid w:val="00513B73"/>
    <w:rsid w:val="00515C65"/>
    <w:rsid w:val="00523109"/>
    <w:rsid w:val="00523538"/>
    <w:rsid w:val="00552306"/>
    <w:rsid w:val="00553E1E"/>
    <w:rsid w:val="00555720"/>
    <w:rsid w:val="0055708E"/>
    <w:rsid w:val="00562785"/>
    <w:rsid w:val="00567070"/>
    <w:rsid w:val="00577C20"/>
    <w:rsid w:val="00584849"/>
    <w:rsid w:val="00587538"/>
    <w:rsid w:val="005951FB"/>
    <w:rsid w:val="005B1DA2"/>
    <w:rsid w:val="005B45B1"/>
    <w:rsid w:val="005C1227"/>
    <w:rsid w:val="005C45EF"/>
    <w:rsid w:val="005D4AD7"/>
    <w:rsid w:val="005E453A"/>
    <w:rsid w:val="005E5D9C"/>
    <w:rsid w:val="005F7FE2"/>
    <w:rsid w:val="006216FF"/>
    <w:rsid w:val="0062361A"/>
    <w:rsid w:val="00627EAD"/>
    <w:rsid w:val="00636A2A"/>
    <w:rsid w:val="00644DAA"/>
    <w:rsid w:val="006463A6"/>
    <w:rsid w:val="00647484"/>
    <w:rsid w:val="00653109"/>
    <w:rsid w:val="006548BE"/>
    <w:rsid w:val="00656B4D"/>
    <w:rsid w:val="00657AA1"/>
    <w:rsid w:val="006600FD"/>
    <w:rsid w:val="00663853"/>
    <w:rsid w:val="00683791"/>
    <w:rsid w:val="00684164"/>
    <w:rsid w:val="00684C9B"/>
    <w:rsid w:val="0069298E"/>
    <w:rsid w:val="006A4FAF"/>
    <w:rsid w:val="006A71A9"/>
    <w:rsid w:val="006A71B6"/>
    <w:rsid w:val="006C17A7"/>
    <w:rsid w:val="006C47AB"/>
    <w:rsid w:val="006E1F5B"/>
    <w:rsid w:val="006F08DF"/>
    <w:rsid w:val="006F2F2E"/>
    <w:rsid w:val="006F6C49"/>
    <w:rsid w:val="007023AC"/>
    <w:rsid w:val="0071142F"/>
    <w:rsid w:val="00715157"/>
    <w:rsid w:val="0071633C"/>
    <w:rsid w:val="007170FE"/>
    <w:rsid w:val="00725E36"/>
    <w:rsid w:val="00732577"/>
    <w:rsid w:val="00736E2D"/>
    <w:rsid w:val="007414C6"/>
    <w:rsid w:val="00742688"/>
    <w:rsid w:val="00752C48"/>
    <w:rsid w:val="00754572"/>
    <w:rsid w:val="00755132"/>
    <w:rsid w:val="00756047"/>
    <w:rsid w:val="00756A99"/>
    <w:rsid w:val="00761AD3"/>
    <w:rsid w:val="007657B8"/>
    <w:rsid w:val="00766E12"/>
    <w:rsid w:val="00772590"/>
    <w:rsid w:val="0077591B"/>
    <w:rsid w:val="00780704"/>
    <w:rsid w:val="00787AB9"/>
    <w:rsid w:val="007B1EC0"/>
    <w:rsid w:val="007B26B7"/>
    <w:rsid w:val="007D0A71"/>
    <w:rsid w:val="007D34E5"/>
    <w:rsid w:val="007D43F2"/>
    <w:rsid w:val="007D4F38"/>
    <w:rsid w:val="007E121F"/>
    <w:rsid w:val="00802F9A"/>
    <w:rsid w:val="008128EB"/>
    <w:rsid w:val="00822E67"/>
    <w:rsid w:val="00824829"/>
    <w:rsid w:val="0082501F"/>
    <w:rsid w:val="008268C0"/>
    <w:rsid w:val="00826E92"/>
    <w:rsid w:val="0083319C"/>
    <w:rsid w:val="0085048E"/>
    <w:rsid w:val="00853FF6"/>
    <w:rsid w:val="00860BCD"/>
    <w:rsid w:val="00866CF6"/>
    <w:rsid w:val="00871F84"/>
    <w:rsid w:val="00882F3F"/>
    <w:rsid w:val="008A286D"/>
    <w:rsid w:val="008B7B64"/>
    <w:rsid w:val="008C5CB9"/>
    <w:rsid w:val="008C77CA"/>
    <w:rsid w:val="008D2F69"/>
    <w:rsid w:val="008E2762"/>
    <w:rsid w:val="008E36FA"/>
    <w:rsid w:val="008E5BA3"/>
    <w:rsid w:val="008F31ED"/>
    <w:rsid w:val="00900551"/>
    <w:rsid w:val="009028BC"/>
    <w:rsid w:val="00907AC8"/>
    <w:rsid w:val="009213EC"/>
    <w:rsid w:val="00922D12"/>
    <w:rsid w:val="00923791"/>
    <w:rsid w:val="00927515"/>
    <w:rsid w:val="00935ABA"/>
    <w:rsid w:val="00937785"/>
    <w:rsid w:val="00945549"/>
    <w:rsid w:val="00952ED3"/>
    <w:rsid w:val="009550F7"/>
    <w:rsid w:val="0095644F"/>
    <w:rsid w:val="00983335"/>
    <w:rsid w:val="009873AC"/>
    <w:rsid w:val="00987F3C"/>
    <w:rsid w:val="00994CE1"/>
    <w:rsid w:val="009979BA"/>
    <w:rsid w:val="009A343F"/>
    <w:rsid w:val="009B09F5"/>
    <w:rsid w:val="009B3496"/>
    <w:rsid w:val="009B4223"/>
    <w:rsid w:val="009C3785"/>
    <w:rsid w:val="009C4493"/>
    <w:rsid w:val="009C78F2"/>
    <w:rsid w:val="009E0988"/>
    <w:rsid w:val="009E29FC"/>
    <w:rsid w:val="009E4037"/>
    <w:rsid w:val="009F2BE1"/>
    <w:rsid w:val="009F2D3F"/>
    <w:rsid w:val="009F673C"/>
    <w:rsid w:val="00A043B8"/>
    <w:rsid w:val="00A1259B"/>
    <w:rsid w:val="00A12CA4"/>
    <w:rsid w:val="00A13BF6"/>
    <w:rsid w:val="00A2259C"/>
    <w:rsid w:val="00A25B2B"/>
    <w:rsid w:val="00A2703F"/>
    <w:rsid w:val="00A27FFA"/>
    <w:rsid w:val="00A37840"/>
    <w:rsid w:val="00A44CF5"/>
    <w:rsid w:val="00A50AAB"/>
    <w:rsid w:val="00A61BA8"/>
    <w:rsid w:val="00A622A3"/>
    <w:rsid w:val="00A64057"/>
    <w:rsid w:val="00A721A3"/>
    <w:rsid w:val="00A731CC"/>
    <w:rsid w:val="00A90E6F"/>
    <w:rsid w:val="00A95585"/>
    <w:rsid w:val="00AA0037"/>
    <w:rsid w:val="00AA2E53"/>
    <w:rsid w:val="00AB0A43"/>
    <w:rsid w:val="00AB4818"/>
    <w:rsid w:val="00AC310C"/>
    <w:rsid w:val="00AC4FB9"/>
    <w:rsid w:val="00AE029A"/>
    <w:rsid w:val="00AE16C4"/>
    <w:rsid w:val="00AE1796"/>
    <w:rsid w:val="00AE1F14"/>
    <w:rsid w:val="00AF0220"/>
    <w:rsid w:val="00AF0288"/>
    <w:rsid w:val="00AF0A1A"/>
    <w:rsid w:val="00AF586B"/>
    <w:rsid w:val="00B01795"/>
    <w:rsid w:val="00B20591"/>
    <w:rsid w:val="00B24CCB"/>
    <w:rsid w:val="00B3216A"/>
    <w:rsid w:val="00B35EFA"/>
    <w:rsid w:val="00B4530D"/>
    <w:rsid w:val="00B63B15"/>
    <w:rsid w:val="00B63B8A"/>
    <w:rsid w:val="00B65915"/>
    <w:rsid w:val="00B6695F"/>
    <w:rsid w:val="00B91420"/>
    <w:rsid w:val="00B91797"/>
    <w:rsid w:val="00B93E26"/>
    <w:rsid w:val="00BA1D84"/>
    <w:rsid w:val="00BA31AD"/>
    <w:rsid w:val="00BA3C69"/>
    <w:rsid w:val="00BA64C1"/>
    <w:rsid w:val="00BA742C"/>
    <w:rsid w:val="00BB3348"/>
    <w:rsid w:val="00BC4C9E"/>
    <w:rsid w:val="00BD64C0"/>
    <w:rsid w:val="00BE4118"/>
    <w:rsid w:val="00BE591F"/>
    <w:rsid w:val="00BF098D"/>
    <w:rsid w:val="00BF5D97"/>
    <w:rsid w:val="00C003C1"/>
    <w:rsid w:val="00C00CB9"/>
    <w:rsid w:val="00C06437"/>
    <w:rsid w:val="00C10E78"/>
    <w:rsid w:val="00C11FFB"/>
    <w:rsid w:val="00C15D63"/>
    <w:rsid w:val="00C16FA1"/>
    <w:rsid w:val="00C32007"/>
    <w:rsid w:val="00C33B18"/>
    <w:rsid w:val="00C60102"/>
    <w:rsid w:val="00C64AFF"/>
    <w:rsid w:val="00C824E9"/>
    <w:rsid w:val="00C84823"/>
    <w:rsid w:val="00C96A33"/>
    <w:rsid w:val="00CA1B1B"/>
    <w:rsid w:val="00CA20EE"/>
    <w:rsid w:val="00CB0E24"/>
    <w:rsid w:val="00CB5A96"/>
    <w:rsid w:val="00CC3EDF"/>
    <w:rsid w:val="00CC6CBB"/>
    <w:rsid w:val="00CD6DA1"/>
    <w:rsid w:val="00CE7DC7"/>
    <w:rsid w:val="00D02FBA"/>
    <w:rsid w:val="00D05444"/>
    <w:rsid w:val="00D06ED7"/>
    <w:rsid w:val="00D12BF6"/>
    <w:rsid w:val="00D146C2"/>
    <w:rsid w:val="00D162CE"/>
    <w:rsid w:val="00D173CC"/>
    <w:rsid w:val="00D3595F"/>
    <w:rsid w:val="00D366DA"/>
    <w:rsid w:val="00D41016"/>
    <w:rsid w:val="00D6329D"/>
    <w:rsid w:val="00D648A2"/>
    <w:rsid w:val="00D64E1C"/>
    <w:rsid w:val="00D81A44"/>
    <w:rsid w:val="00D8325F"/>
    <w:rsid w:val="00D865D4"/>
    <w:rsid w:val="00D87E28"/>
    <w:rsid w:val="00DA1C3D"/>
    <w:rsid w:val="00DB150F"/>
    <w:rsid w:val="00DC41BC"/>
    <w:rsid w:val="00DC6824"/>
    <w:rsid w:val="00DD0179"/>
    <w:rsid w:val="00DD375F"/>
    <w:rsid w:val="00DD770E"/>
    <w:rsid w:val="00DE006C"/>
    <w:rsid w:val="00DE555E"/>
    <w:rsid w:val="00DF067D"/>
    <w:rsid w:val="00E00C8E"/>
    <w:rsid w:val="00E16AEB"/>
    <w:rsid w:val="00E32948"/>
    <w:rsid w:val="00E3359D"/>
    <w:rsid w:val="00E37266"/>
    <w:rsid w:val="00E415E3"/>
    <w:rsid w:val="00E438DC"/>
    <w:rsid w:val="00E4392F"/>
    <w:rsid w:val="00E5533F"/>
    <w:rsid w:val="00E57A14"/>
    <w:rsid w:val="00E669F9"/>
    <w:rsid w:val="00E76F8C"/>
    <w:rsid w:val="00E813C9"/>
    <w:rsid w:val="00E83264"/>
    <w:rsid w:val="00E87BD5"/>
    <w:rsid w:val="00E9605F"/>
    <w:rsid w:val="00E96436"/>
    <w:rsid w:val="00EA2F22"/>
    <w:rsid w:val="00EC0F72"/>
    <w:rsid w:val="00EC524B"/>
    <w:rsid w:val="00ED3EE4"/>
    <w:rsid w:val="00EE4F30"/>
    <w:rsid w:val="00EF1F1A"/>
    <w:rsid w:val="00EF2D32"/>
    <w:rsid w:val="00EF5C92"/>
    <w:rsid w:val="00F0381D"/>
    <w:rsid w:val="00F16706"/>
    <w:rsid w:val="00F264EE"/>
    <w:rsid w:val="00F36D0F"/>
    <w:rsid w:val="00F37C8C"/>
    <w:rsid w:val="00F43FE8"/>
    <w:rsid w:val="00F631EF"/>
    <w:rsid w:val="00F764AF"/>
    <w:rsid w:val="00F8391F"/>
    <w:rsid w:val="00F85131"/>
    <w:rsid w:val="00F854D4"/>
    <w:rsid w:val="00F86681"/>
    <w:rsid w:val="00F96B84"/>
    <w:rsid w:val="00FB521A"/>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character" w:styleId="Hiperveza">
    <w:name w:val="Hyperlink"/>
    <w:basedOn w:val="Zadanifontodlomka"/>
    <w:unhideWhenUsed/>
    <w:rsid w:val="00F43FE8"/>
    <w:rPr>
      <w:color w:val="0000FF" w:themeColor="hyperlink"/>
      <w:u w:val="single"/>
    </w:rPr>
  </w:style>
  <w:style w:type="character" w:styleId="Tekstrezerviranogmjesta">
    <w:name w:val="Placeholder Text"/>
    <w:basedOn w:val="Zadanifontodlomka"/>
    <w:uiPriority w:val="99"/>
    <w:semiHidden/>
    <w:rsid w:val="00922D12"/>
    <w:rPr>
      <w:color w:val="808080"/>
      <w:bdr w:val="none" w:color="auto" w:sz="0" w:space="0"/>
      <w:shd w:val="clear" w:color="auto" w:fill="auto"/>
    </w:rPr>
  </w:style>
  <w:style w:type="character" w:styleId="eSPISCCParagraphDefaultFont" w:customStyle="true">
    <w:name w:val="eSPIS_CC_Paragraph Default Font"/>
    <w:basedOn w:val="Zadanifontodlomka"/>
    <w:rsid w:val="00922D12"/>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922D12"/>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22D12"/>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22D12"/>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styleId="Hiperveza" w:type="character">
    <w:name w:val="Hyperlink"/>
    <w:basedOn w:val="Zadanifontodlomka"/>
    <w:unhideWhenUsed/>
    <w:rsid w:val="00F43FE8"/>
    <w:rPr>
      <w:color w:themeColor="hyperlink" w:val="0000FF"/>
      <w:u w:val="single"/>
    </w:rPr>
  </w:style>
  <w:style w:styleId="Tekstrezerviranogmjesta" w:type="character">
    <w:name w:val="Placeholder Text"/>
    <w:basedOn w:val="Zadanifontodlomka"/>
    <w:uiPriority w:val="99"/>
    <w:semiHidden/>
    <w:rsid w:val="00922D12"/>
    <w:rPr>
      <w:color w:val="808080"/>
      <w:bdr w:color="auto" w:space="0" w:sz="0" w:val="none"/>
      <w:shd w:color="auto" w:fill="auto" w:val="clear"/>
    </w:rPr>
  </w:style>
  <w:style w:customStyle="1" w:styleId="eSPISCCParagraphDefaultFont" w:type="character">
    <w:name w:val="eSPIS_CC_Paragraph Default Font"/>
    <w:basedOn w:val="Zadanifontodlomka"/>
    <w:rsid w:val="00922D1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22D12"/>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22D12"/>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2D12"/>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21. travnja 2021.</izvorni_sadrzaj>
    <derivirana_varijabla naziv="DomainObject.StvarniPocetakDatum_1">21. travnja 2021.</derivirana_varijabla>
  </DomainObject.StvarniPocetakDatum>
  <DomainObject.StvarniZavrsetakDatum>
    <izvorni_sadrzaj>21. travnja 2021.</izvorni_sadrzaj>
    <derivirana_varijabla naziv="DomainObject.StvarniZavrsetakDatum_1">21. travnja 2021.</derivirana_varijabla>
  </DomainObject.StvarniZavrsetakDatum>
  <DomainObject.PlaniraniZavrsetakDatum>
    <izvorni_sadrzaj>21. travnja 2021.</izvorni_sadrzaj>
    <derivirana_varijabla naziv="DomainObject.PlaniraniZavrsetakDatum_1">21. travnja 2021.</derivirana_varijabla>
  </DomainObject.PlaniraniZavrsetakDatum>
  <DomainObject.PlaniraniPocetakDatum>
    <izvorni_sadrzaj>21. travnja 2021.</izvorni_sadrzaj>
    <derivirana_varijabla naziv="DomainObject.PlaniraniPocetakDatum_1">21. travnja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14:35</izvorni_sadrzaj>
    <derivirana_varijabla naziv="DomainObject.StvarniZavrsetakVrijeme_1">14:35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travnja 2021.</izvorni_sadrzaj>
    <derivirana_varijabla naziv="DomainObject.Zapisnik.DatumKreiranja_1">21. travnja 2021.</derivirana_varijabla>
  </DomainObject.Zapisnik.DatumKreiranja>
  <DomainObject.Zapisnik.ImovinskaKorist>
    <izvorni_sadrzaj/>
    <derivirana_varijabla naziv="DomainObject.Zapisnik.ImovinskaKorist_1"/>
  </DomainObject.Zapisnik.ImovinskaKorist>
  <DomainObject.Zapisnik.Oznaka>
    <izvorni_sadrzaj>St-2872/2018-68</izvorni_sadrzaj>
    <derivirana_varijabla naziv="DomainObject.Zapisnik.Oznaka_1">St-2872/2018-68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St-2872/2018</izvorni_sadrzaj>
    <derivirana_varijabla naziv="DomainObject.Predmet.OznakaBroj_1">St-2872/2018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CAPITIS d.o.o. zastupanog po punomoćniku Franjo Ribić</izvorni_sadrzaj>
    <derivirana_varijabla naziv="DomainObject.Predmet.ProtustrankaFormated_1">  PHOENIX CAPITIS d.o.o. zastupanog po punomoćniku Franjo Ribić</derivirana_varijabla>
  </DomainObject.Predmet.ProtustrankaFormated>
  <DomainObject.Predmet.ProtustrankaFormatedOIB>
    <izvorni_sadrzaj>  PHOENIX CAPITIS d.o.o., OIB 80769884323 zastupanog po punomoćniku Franjo Ribić</izvorni_sadrzaj>
    <derivirana_varijabla naziv="DomainObject.Predmet.ProtustrankaFormatedOIB_1">  PHOENIX CAPITIS d.o.o., OIB 80769884323 zastupanog po punomoćniku Franjo Ribić</derivirana_varijabla>
  </DomainObject.Predmet.ProtustrankaFormatedOIB>
  <DomainObject.Predmet.ProtustrankaFormatedWithAdress>
    <izvorni_sadrzaj> PHOENIX CAPITIS d.o.o., Sesvetska cesta 29, 10360 Sesvete zastupanog po punomoćniku Franjo Ribić</izvorni_sadrzaj>
    <derivirana_varijabla naziv="DomainObject.Predmet.ProtustrankaFormatedWithAdress_1"> PHOENIX CAPITIS d.o.o., Sesvetska cesta 29, 10360 Sesvete zastupanog po punomoćniku Franjo Ribić</derivirana_varijabla>
  </DomainObject.Predmet.ProtustrankaFormatedWithAdress>
  <DomainObject.Predmet.ProtustrankaFormatedWithAdressOIB>
    <izvorni_sadrzaj> PHOENIX CAPITIS d.o.o., OIB 80769884323, Sesvetska cesta 29, 10360 Sesvete zastupanog po punomoćniku Franjo Ribić</izvorni_sadrzaj>
    <derivirana_varijabla naziv="DomainObject.Predmet.ProtustrankaFormatedWithAdressOIB_1"> PHOENIX CAPITIS d.o.o., OIB 80769884323, Sesvetska cesta 29, 10360 Sesvete zastupanog po punomoćniku Franjo Ribić</derivirana_varijabla>
  </DomainObject.Predmet.ProtustrankaFormatedWithAdressOIB>
  <DomainObject.Predmet.ProtustrankaWithAdress>
    <izvorni_sadrzaj>PHOENIX CAPITIS d.o.o. Sesvetska cesta 29, 10360 Sesvete</izvorni_sadrzaj>
    <derivirana_varijabla naziv="DomainObject.Predmet.ProtustrankaWithAdress_1">PHOENIX CAPITIS d.o.o. Sesvetska cesta 29, 10360 Sesvete</derivirana_varijabla>
  </DomainObject.Predmet.ProtustrankaWithAdress>
  <DomainObject.Predmet.ProtustrankaWithAdressOIB>
    <izvorni_sadrzaj>PHOENIX CAPITIS d.o.o., OIB 80769884323, Sesvetska cesta 29, 10360 Sesvete</izvorni_sadrzaj>
    <derivirana_varijabla naziv="DomainObject.Predmet.ProtustrankaWithAdressOIB_1">PHOENIX CAPITIS d.o.o., OIB 80769884323, Sesvetska cesta 29, 10360 Sesvete</derivirana_varijabla>
  </DomainObject.Predmet.ProtustrankaWithAdressOIB>
  <DomainObject.Predmet.ProtustrankaNazivFormated>
    <izvorni_sadrzaj>PHOENIX CAPITIS d.o.o.</izvorni_sadrzaj>
    <derivirana_varijabla naziv="DomainObject.Predmet.ProtustrankaNazivFormated_1">PHOENIX CAPITIS d.o.o.</derivirana_varijabla>
  </DomainObject.Predmet.ProtustrankaNazivFormated>
  <DomainObject.Predmet.ProtustrankaNazivFormatedOIB>
    <izvorni_sadrzaj>PHOENIX CAPITIS d.o.o., OIB 80769884323</izvorni_sadrzaj>
    <derivirana_varijabla naziv="DomainObject.Predmet.ProtustrankaNazivFormatedOIB_1">PHOENIX CAPITIS d.o.o., OIB 80769884323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PHOENIX CAPITIS d.o.o. zastupanog po punomoćniku Franjo Ribić</item>
    </izvorni_sadrzaj>
    <derivirana_varijabla naziv="DomainObject.Predmet.ProtuStrankaListFormated_1">
      <item>PHOENIX CAPITIS d.o.o. zastupanog po punomoćniku Franjo Ribić</item>
    </derivirana_varijabla>
  </DomainObject.Predmet.ProtuStrankaListFormated>
  <DomainObject.Predmet.ProtuStrankaListFormatedOIB>
    <izvorni_sadrzaj>
      <item>PHOENIX CAPITIS d.o.o., OIB 80769884323 zastupanog po punomoćniku Franjo Ribić</item>
    </izvorni_sadrzaj>
    <derivirana_varijabla naziv="DomainObject.Predmet.ProtuStrankaListFormatedOIB_1">
      <item>PHOENIX CAPITIS d.o.o., OIB 80769884323 zastupanog po punomoćniku Franjo Ribić</item>
    </derivirana_varijabla>
  </DomainObject.Predmet.ProtuStrankaListFormatedOIB>
  <DomainObject.Predmet.ProtuStrankaListFormatedWithAdress>
    <izvorni_sadrzaj>
      <item>PHOENIX CAPITIS d.o.o., Sesvetska cesta 29, 10360 Sesvete zastupanog po punomoćniku Franjo Ribić</item>
    </izvorni_sadrzaj>
    <derivirana_varijabla naziv="DomainObject.Predmet.ProtuStrankaListFormatedWithAdress_1">
      <item>PHOENIX CAPITIS d.o.o., Sesvetska cesta 29, 10360 Sesvete zastupanog po punomoćniku Franjo Ribić</item>
    </derivirana_varijabla>
  </DomainObject.Predmet.ProtuStrankaListFormatedWithAdress>
  <DomainObject.Predmet.ProtuStrankaListFormatedWithAdressOIB>
    <izvorni_sadrzaj>
      <item>PHOENIX CAPITIS d.o.o., OIB 80769884323, Sesvetska cesta 29, 10360 Sesvete zastupanog po punomoćniku Franjo Ribić</item>
    </izvorni_sadrzaj>
    <derivirana_varijabla naziv="DomainObject.Predmet.ProtuStrankaListFormatedWithAdressOIB_1">
      <item>PHOENIX CAPITIS d.o.o., OIB 80769884323, Sesvetska cesta 29, 10360 Sesvete zastupanog po punomoćniku Franjo Ribić</item>
    </derivirana_varijabla>
  </DomainObject.Predmet.ProtuStrankaListFormatedWithAdressOIB>
  <DomainObject.Predmet.ProtuStrankaListNazivFormated>
    <izvorni_sadrzaj>
      <item>PHOENIX CAPITIS d.o.o.</item>
    </izvorni_sadrzaj>
    <derivirana_varijabla naziv="DomainObject.Predmet.ProtuStrankaListNazivFormated_1">
      <item>PHOENIX CAPITIS d.o.o.</item>
    </derivirana_varijabla>
  </DomainObject.Predmet.ProtuStrankaListNazivFormated>
  <DomainObject.Predmet.ProtuStrankaListNazivFormatedOIB>
    <izvorni_sadrzaj>
      <item>PHOENIX CAPITIS d.o.o., OIB 80769884323</item>
    </izvorni_sadrzaj>
    <derivirana_varijabla naziv="DomainObject.Predmet.ProtuStrankaListNazivFormatedOIB_1">
      <item>PHOENIX CAPITIS d.o.o., OIB 80769884323</item>
    </derivirana_varijabla>
  </DomainObject.Predmet.ProtuStrankaListNazivFormatedOIB>
  <DomainObject.Predmet.OstaliListFormated>
    <izvorni_sadrzaj>
      <item>Krešimir Matković</item>
      <item>ERSTE&amp;STEIERMÄRKISCHE BANKA dioničko društvo</item>
      <item>PRIVREDNA BANKA ZAGREB - DIONIČKO DRUŠTVO</item>
      <item>ZAGREBAČKA BANKA DIONIČKO DRUŠTVO</item>
      <item>Franjo Ribić punomoćnik sudionika u postupku PHOENIX CAPITIS d.o.o.</item>
      <item>Vlado Kolak</item>
      <item>Odvjetnički ured Marjko Krpan</item>
    </izvorni_sadrzaj>
    <derivirana_varijabla naziv="DomainObject.Predmet.OstaliListFormated_1">
      <item>Krešimir Matković</item>
      <item>ERSTE&amp;STEIERMÄRKISCHE BANKA dioničko društvo</item>
      <item>PRIVREDNA BANKA ZAGREB - DIONIČKO DRUŠTVO</item>
      <item>ZAGREBAČKA BANKA DIONIČKO DRUŠTVO</item>
      <item>Franjo Ribić punomoćnik sudionika u postupku PHOENIX CAPITIS d.o.o.</item>
      <item>Vlado Kolak</item>
      <item>Odvjetnički ured Marjko Krpan</item>
    </derivirana_varijabla>
  </DomainObject.Predmet.OstaliListFormated>
  <DomainObject.Predmet.OstaliList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tem>Vlado Kolak, OIB 48376520275</item>
      <item>Odvjetnički ured Marjko Krpan, OIB 24419277674</item>
    </izvorni_sadrzaj>
    <derivirana_varijabla naziv="DomainObject.Predmet.OstaliListFormatedOIB_1">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tem>Vlado Kolak, OIB 48376520275</item>
      <item>Odvjetnički ured Marjko Krpan, OIB 24419277674</item>
    </derivirana_varijabla>
  </DomainObject.Predmet.OstaliListFormatedOIB>
  <DomainObject.Predmet.OstaliListFormatedWithAdress>
    <izvorni_sadrzaj>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tem>Vlado Kolak, Voćinska 4, 10360 Sesvete</item>
      <item>Odvjetnički ured Marjko Krpan, Boškovićeva 16, 10000 Zagreb</item>
    </izvorni_sadrzaj>
    <derivirana_varijabla naziv="DomainObject.Predmet.OstaliListFormatedWithAdress_1">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tem>Vlado Kolak, Voćinska 4, 10360 Sesvete</item>
      <item>Odvjetnički ured Marjko Krpan, Boškovićeva 16, 10000 Zagreb</item>
    </derivirana_varijabla>
  </DomainObject.Predmet.OstaliListFormatedWithAdress>
  <DomainObject.Predmet.OstaliListFormatedWithAdressOIB>
    <izvorni_sadrzaj>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tem>Vlado Kolak, OIB 48376520275, Voćinska 4, 10360 Sesvete</item>
      <item>Odvjetnički ured Marjko Krpan, OIB 24419277674, Boškovićeva 16, 10000 Zagreb</item>
    </izvorni_sadrzaj>
    <derivirana_varijabla naziv="DomainObject.Predmet.OstaliListFormatedWithAdressOIB_1">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tem>Vlado Kolak, OIB 48376520275, Voćinska 4, 10360 Sesvete</item>
      <item>Odvjetnički ured Marjko Krpan, OIB 24419277674, Boškovićeva 16, 10000 Zagreb</item>
    </derivirana_varijabla>
  </DomainObject.Predmet.OstaliListFormatedWithAdressOIB>
  <DomainObject.Predmet.OstaliListNazivFormated>
    <izvorni_sadrzaj>
      <item>Krešimir Matković</item>
      <item>ERSTE&amp;STEIERMÄRKISCHE BANKA dioničko društvo</item>
      <item>PRIVREDNA BANKA ZAGREB - DIONIČKO DRUŠTVO</item>
      <item>ZAGREBAČKA BANKA DIONIČKO DRUŠTVO</item>
      <item>Franjo Ribić</item>
      <item>Vlado Kolak</item>
      <item>Odvjetnički ured Marjko Krpan</item>
    </izvorni_sadrzaj>
    <derivirana_varijabla naziv="DomainObject.Predmet.OstaliListNazivFormated_1">
      <item>Krešimir Matković</item>
      <item>ERSTE&amp;STEIERMÄRKISCHE BANKA dioničko društvo</item>
      <item>PRIVREDNA BANKA ZAGREB - DIONIČKO DRUŠTVO</item>
      <item>ZAGREBAČKA BANKA DIONIČKO DRUŠTVO</item>
      <item>Franjo Ribić</item>
      <item>Vlado Kolak</item>
      <item>Odvjetnički ured Marjko Krpan</item>
    </derivirana_varijabla>
  </DomainObject.Predmet.OstaliListNazivFormated>
  <DomainObject.Predmet.OstaliListNaziv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item>
      <item>Vlado Kolak, OIB 48376520275</item>
      <item>Odvjetnički ured Marjko Krpan, OIB 24419277674</item>
    </izvorni_sadrzaj>
    <derivirana_varijabla naziv="DomainObject.Predmet.OstaliListNazivFormatedOIB_1">
      <item>Krešimir Matković, OIB 96890128545</item>
      <item>ERSTE&amp;STEIERMÄRKISCHE BANKA dioničko društvo, OIB 23057039320</item>
      <item>PRIVREDNA BANKA ZAGREB - DIONIČKO DRUŠTVO, OIB 02535697732</item>
      <item>ZAGREBAČKA BANKA DIONIČKO DRUŠTVO, OIB 92963223473</item>
      <item>Franjo Ribić</item>
      <item>Vlado Kolak, OIB 48376520275</item>
      <item>Odvjetnički ured Marjko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travnja 2021.</izvorni_sadrzaj>
    <derivirana_varijabla naziv="DomainObject.Datum_1">21. travnja 2021.</derivirana_varijabla>
  </DomainObject.Datum>
  <DomainObject.PoslovniBrojDokumenta>
    <izvorni_sadrzaj>St-2872/2018-68</izvorni_sadrzaj>
    <derivirana_varijabla naziv="DomainObject.PoslovniBrojDokumenta_1">St-2872/2018-68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PHOENIX CAPITIS d.o.o.</izvorni_sadrzaj>
    <derivirana_varijabla naziv="DomainObject.Predmet.ProtustrankaIDrugi_1">PHOENIX CAPITIS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PHOENIX CAPITIS d.o.o., OIB 80769884323, Sesvetska cesta 29, 10360 Sesvete</izvorni_sadrzaj>
    <derivirana_varijabla naziv="DomainObject.Predmet.ProtustrankaIDrugiAdressOIB_1">PHOENIX CAPITIS d.o.o., OIB 80769884323, Sesvetska cesta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PHOENIX CAPITIS d.o.o.</item>
      <item>Krešimir Matković</item>
      <item>ERSTE&amp;STEIERMÄRKISCHE BANKA dioničko društvo</item>
      <item>PRIVREDNA BANKA ZAGREB - DIONIČKO DRUŠTVO</item>
      <item>ZAGREBAČKA BANKA DIONIČKO DRUŠTVO</item>
      <item>Franjo Ribić</item>
      <item>Vlado Kolak</item>
      <item>Odvjetnički ured Marjko Krpan</item>
    </izvorni_sadrzaj>
    <derivirana_varijabla naziv="DomainObject.Predmet.SudioniciListNaziv_1">
      <item>FINA Regionalni centar Zagreb</item>
      <item>PHOENIX CAPITIS d.o.o.</item>
      <item>Krešimir Matković</item>
      <item>ERSTE&amp;STEIERMÄRKISCHE BANKA dioničko društvo</item>
      <item>PRIVREDNA BANKA ZAGREB - DIONIČKO DRUŠTVO</item>
      <item>ZAGREBAČKA BANKA DIONIČKO DRUŠTVO</item>
      <item>Franjo Ribić</item>
      <item>Vlado Kolak</item>
      <item>Odvjetnički ured Marjko Krpan</item>
    </derivirana_varijabla>
  </DomainObject.Predmet.SudioniciListNaziv>
  <DomainObject.Predmet.SudioniciListAdressOIB>
    <izvorni_sadrzaj>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tem>Vlado Kolak, OIB 48376520275, Voćinska 4,10360 Sesvete</item>
      <item>Odvjetnički ured Marjko Krpan, OIB 24419277674, Boškovićeva 16,10000 Zagreb</item>
    </izvorni_sadrzaj>
    <derivirana_varijabla naziv="DomainObject.Predmet.SudioniciListAdressOIB_1">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tem>Vlado Kolak, OIB 48376520275, Voćinska 4,10360 Sesvete</item>
      <item>Odvjetnički ured Marjko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80769884323</item>
      <item>, OIB 96890128545</item>
      <item>, OIB 23057039320</item>
      <item>, OIB 02535697732</item>
      <item>, OIB 92963223473</item>
      <item>, OIB null</item>
      <item>, OIB 48376520275</item>
      <item>, OIB 24419277674</item>
    </izvorni_sadrzaj>
    <derivirana_varijabla naziv="DomainObject.Predmet.SudioniciListNazivOIB_1">
      <item>, OIB 85821130368</item>
      <item>, OIB 80769884323</item>
      <item>, OIB 96890128545</item>
      <item>, OIB 23057039320</item>
      <item>, OIB 02535697732</item>
      <item>, OIB 92963223473</item>
      <item>, OIB null</item>
      <item>, OIB 48376520275</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Kellegher, OIB 86890331310, Krajiška ulica 25/1, 10000 Zagreb</item>
    </izvorni_sadrzaj>
    <derivirana_varijabla naziv="DomainObject.Predmet.StecajniUpraviteljiListAddressOIB_1">
      <item>Ana Maria Kellegher, OIB 86890331310, Krajiška ulica 25/1,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2018.</izvorni_sadrzaj>
    <derivirana_varijabla naziv="DomainObject.Predmet.DatumPocetkaProcesa_1">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ACE61B-6C69-4D54-8F62-B5503D75410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2957</properties:Words>
  <properties:Characters>16656</properties:Characters>
  <properties:Lines>408</properties:Lines>
  <properties:Paragraphs>104</properties:Paragraphs>
  <properties:TotalTime>219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19618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2020-11-19T08:12:00Z</dcterms:created>
  <dc:creator>nmarkovic</dc:creator>
  <cp:lastModifiedBy>dvorana100</cp:lastModifiedBy>
  <cp:lastPrinted>2021-04-21T12:36:00Z</cp:lastPrinted>
  <dcterms:modified xmlns:xsi="http://www.w3.org/2001/XMLSchema-instance" xsi:type="dcterms:W3CDTF">2021-04-21T12:37:00Z</dcterms:modified>
  <cp:revision>47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St-2872/2018-68 / Zapisnik - Skupština vjerovnika (32. zapisnik skupština i utvrđivanja vrijednosti-icms.docx)</vt:lpwstr>
  </prop:property>
  <prop:property fmtid="{D5CDD505-2E9C-101B-9397-08002B2CF9AE}" pid="4" name="CC_coloring">
    <vt:bool>false</vt:bool>
  </prop:property>
  <prop:property fmtid="{D5CDD505-2E9C-101B-9397-08002B2CF9AE}" pid="5" name="BrojStranica">
    <vt:i4>9</vt:i4>
  </prop:property>
</prop:Properties>
</file>